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799BB" w14:textId="77777777" w:rsidR="00042599" w:rsidRDefault="006D6544">
      <w:pPr>
        <w:pStyle w:val="Body"/>
        <w:tabs>
          <w:tab w:val="left" w:pos="1440"/>
          <w:tab w:val="center" w:pos="4680"/>
        </w:tabs>
        <w:spacing w:after="0"/>
        <w:rPr>
          <w:sz w:val="28"/>
          <w:szCs w:val="28"/>
        </w:rPr>
      </w:pPr>
      <w:r>
        <w:rPr>
          <w:b/>
          <w:bCs/>
          <w:noProof/>
          <w:color w:val="4472C4"/>
          <w:u w:color="4472C4"/>
        </w:rPr>
        <mc:AlternateContent>
          <mc:Choice Requires="wps">
            <w:drawing>
              <wp:anchor distT="0" distB="0" distL="0" distR="0" simplePos="0" relativeHeight="251658241" behindDoc="0" locked="0" layoutInCell="1" allowOverlap="1" wp14:anchorId="610047BC" wp14:editId="62CCF39A">
                <wp:simplePos x="0" y="0"/>
                <wp:positionH relativeFrom="column">
                  <wp:posOffset>1636393</wp:posOffset>
                </wp:positionH>
                <wp:positionV relativeFrom="line">
                  <wp:posOffset>-410209</wp:posOffset>
                </wp:positionV>
                <wp:extent cx="5118735" cy="2114550"/>
                <wp:effectExtent l="0" t="0" r="0" b="0"/>
                <wp:wrapNone/>
                <wp:docPr id="1073741825" name="officeArt object" descr="Text Box 217"/>
                <wp:cNvGraphicFramePr/>
                <a:graphic xmlns:a="http://schemas.openxmlformats.org/drawingml/2006/main">
                  <a:graphicData uri="http://schemas.microsoft.com/office/word/2010/wordprocessingShape">
                    <wps:wsp>
                      <wps:cNvSpPr txBox="1"/>
                      <wps:spPr>
                        <a:xfrm>
                          <a:off x="0" y="0"/>
                          <a:ext cx="5118735" cy="2114550"/>
                        </a:xfrm>
                        <a:prstGeom prst="rect">
                          <a:avLst/>
                        </a:prstGeom>
                        <a:noFill/>
                        <a:ln w="12700" cap="flat">
                          <a:noFill/>
                          <a:miter lim="400000"/>
                        </a:ln>
                        <a:effectLst/>
                      </wps:spPr>
                      <wps:txbx>
                        <w:txbxContent>
                          <w:p w14:paraId="66072EDE" w14:textId="77777777" w:rsidR="00042599" w:rsidRDefault="006D6544">
                            <w:pPr>
                              <w:pStyle w:val="Body"/>
                              <w:spacing w:after="0"/>
                              <w:rPr>
                                <w:b/>
                                <w:bCs/>
                                <w:color w:val="FFFFFF"/>
                                <w:sz w:val="48"/>
                                <w:szCs w:val="48"/>
                                <w:u w:color="FFFFFF"/>
                              </w:rPr>
                            </w:pPr>
                            <w:r>
                              <w:rPr>
                                <w:b/>
                                <w:bCs/>
                                <w:color w:val="FFFFFF"/>
                                <w:sz w:val="48"/>
                                <w:szCs w:val="48"/>
                                <w:u w:color="FFFFFF"/>
                              </w:rPr>
                              <w:t xml:space="preserve">New Staff Member </w:t>
                            </w:r>
                          </w:p>
                          <w:p w14:paraId="3C9DFA54" w14:textId="77777777" w:rsidR="00042599" w:rsidRDefault="006D6544">
                            <w:pPr>
                              <w:pStyle w:val="Body"/>
                              <w:spacing w:after="0"/>
                              <w:rPr>
                                <w:b/>
                                <w:bCs/>
                                <w:color w:val="FFFFFF"/>
                                <w:sz w:val="48"/>
                                <w:szCs w:val="48"/>
                                <w:u w:color="FFFFFF"/>
                              </w:rPr>
                            </w:pPr>
                            <w:r>
                              <w:rPr>
                                <w:b/>
                                <w:bCs/>
                                <w:color w:val="FFFFFF"/>
                                <w:sz w:val="48"/>
                                <w:szCs w:val="48"/>
                                <w:u w:color="FFFFFF"/>
                              </w:rPr>
                              <w:t xml:space="preserve">Orientation Sample Checklist: </w:t>
                            </w:r>
                          </w:p>
                          <w:p w14:paraId="13992FC7" w14:textId="77777777" w:rsidR="00042599" w:rsidRDefault="006D6544">
                            <w:pPr>
                              <w:pStyle w:val="Body"/>
                              <w:rPr>
                                <w:b/>
                                <w:bCs/>
                                <w:color w:val="FFFFFF"/>
                                <w:sz w:val="48"/>
                                <w:szCs w:val="48"/>
                                <w:u w:color="FFFFFF"/>
                              </w:rPr>
                            </w:pPr>
                            <w:r>
                              <w:rPr>
                                <w:rFonts w:eastAsia="Arial Unicode MS" w:cs="Arial Unicode MS"/>
                                <w:b/>
                                <w:bCs/>
                                <w:color w:val="FFFFFF"/>
                                <w:sz w:val="48"/>
                                <w:szCs w:val="48"/>
                                <w:u w:color="FFFFFF"/>
                              </w:rPr>
                              <w:t>Medical Dosimetrist</w:t>
                            </w:r>
                          </w:p>
                          <w:p w14:paraId="76CA8ECD" w14:textId="77777777" w:rsidR="00042599" w:rsidRDefault="00042599">
                            <w:pPr>
                              <w:pStyle w:val="Body"/>
                              <w:ind w:left="2160"/>
                              <w:rPr>
                                <w:i/>
                                <w:iCs/>
                                <w:color w:val="FFFFFF"/>
                                <w:sz w:val="32"/>
                                <w:szCs w:val="32"/>
                                <w:u w:color="FFFFFF"/>
                              </w:rPr>
                            </w:pPr>
                          </w:p>
                          <w:p w14:paraId="53D54070" w14:textId="77777777" w:rsidR="00042599" w:rsidRDefault="006D6544">
                            <w:pPr>
                              <w:pStyle w:val="Body"/>
                              <w:ind w:left="2880"/>
                            </w:pPr>
                            <w:r>
                              <w:rPr>
                                <w:b/>
                                <w:bCs/>
                                <w:i/>
                                <w:iCs/>
                                <w:color w:val="FFFFFF"/>
                                <w:sz w:val="20"/>
                                <w:szCs w:val="20"/>
                                <w:u w:color="FFFFFF"/>
                              </w:rPr>
                              <w:t>ASTRO provides the following as a sample checklist</w:t>
                            </w:r>
                            <w:r>
                              <w:rPr>
                                <w:b/>
                                <w:bCs/>
                                <w:i/>
                                <w:iCs/>
                                <w:color w:val="FFFFFF"/>
                                <w:sz w:val="20"/>
                                <w:szCs w:val="20"/>
                                <w:u w:color="FFFFFF"/>
                                <w:vertAlign w:val="superscript"/>
                              </w:rPr>
                              <w:t>*</w:t>
                            </w:r>
                            <w:r>
                              <w:rPr>
                                <w:i/>
                                <w:iCs/>
                                <w:color w:val="FFFFFF"/>
                                <w:sz w:val="20"/>
                                <w:szCs w:val="20"/>
                                <w:u w:color="FFFFFF"/>
                              </w:rPr>
                              <w:t>.</w:t>
                            </w:r>
                          </w:p>
                        </w:txbxContent>
                      </wps:txbx>
                      <wps:bodyPr wrap="square" lIns="45719" tIns="45719" rIns="45719" bIns="45719" numCol="1" anchor="t">
                        <a:noAutofit/>
                      </wps:bodyPr>
                    </wps:wsp>
                  </a:graphicData>
                </a:graphic>
              </wp:anchor>
            </w:drawing>
          </mc:Choice>
          <mc:Fallback>
            <w:pict>
              <v:shapetype w14:anchorId="610047BC" id="_x0000_t202" coordsize="21600,21600" o:spt="202" path="m,l,21600r21600,l21600,xe">
                <v:stroke joinstyle="miter"/>
                <v:path gradientshapeok="t" o:connecttype="rect"/>
              </v:shapetype>
              <v:shape id="officeArt object" o:spid="_x0000_s1026" type="#_x0000_t202" alt="Text Box 217" style="position:absolute;margin-left:128.85pt;margin-top:-32.3pt;width:403.05pt;height:166.5pt;z-index:251658241;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" filled="f" stroked="f" strokeweight="1pt">
                <v:stroke miterlimit="4"/>
                <v:textbox inset="1.27mm,1.27mm,1.27mm,1.27mm">
                  <w:txbxContent>
                    <w:p w14:paraId="66072EDE" w14:textId="77777777" w:rsidR="00042599" w:rsidRDefault="006D6544">
                      <w:pPr>
                        <w:pStyle w:val="Body"/>
                        <w:spacing w:after="0"/>
                        <w:rPr>
                          <w:b/>
                          <w:bCs/>
                          <w:color w:val="FFFFFF"/>
                          <w:sz w:val="48"/>
                          <w:szCs w:val="48"/>
                          <w:u w:color="FFFFFF"/>
                        </w:rPr>
                      </w:pPr>
                      <w:r>
                        <w:rPr>
                          <w:b/>
                          <w:bCs/>
                          <w:color w:val="FFFFFF"/>
                          <w:sz w:val="48"/>
                          <w:szCs w:val="48"/>
                          <w:u w:color="FFFFFF"/>
                        </w:rPr>
                        <w:t xml:space="preserve">New Staff Member </w:t>
                      </w:r>
                    </w:p>
                    <w:p w14:paraId="3C9DFA54" w14:textId="77777777" w:rsidR="00042599" w:rsidRDefault="006D6544">
                      <w:pPr>
                        <w:pStyle w:val="Body"/>
                        <w:spacing w:after="0"/>
                        <w:rPr>
                          <w:b/>
                          <w:bCs/>
                          <w:color w:val="FFFFFF"/>
                          <w:sz w:val="48"/>
                          <w:szCs w:val="48"/>
                          <w:u w:color="FFFFFF"/>
                        </w:rPr>
                      </w:pPr>
                      <w:r>
                        <w:rPr>
                          <w:b/>
                          <w:bCs/>
                          <w:color w:val="FFFFFF"/>
                          <w:sz w:val="48"/>
                          <w:szCs w:val="48"/>
                          <w:u w:color="FFFFFF"/>
                        </w:rPr>
                        <w:t xml:space="preserve">Orientation Sample Checklist: </w:t>
                      </w:r>
                    </w:p>
                    <w:p w14:paraId="13992FC7" w14:textId="77777777" w:rsidR="00042599" w:rsidRDefault="006D6544">
                      <w:pPr>
                        <w:pStyle w:val="Body"/>
                        <w:rPr>
                          <w:b/>
                          <w:bCs/>
                          <w:color w:val="FFFFFF"/>
                          <w:sz w:val="48"/>
                          <w:szCs w:val="48"/>
                          <w:u w:color="FFFFFF"/>
                        </w:rPr>
                      </w:pPr>
                      <w:r>
                        <w:rPr>
                          <w:rFonts w:eastAsia="Arial Unicode MS" w:cs="Arial Unicode MS"/>
                          <w:b/>
                          <w:bCs/>
                          <w:color w:val="FFFFFF"/>
                          <w:sz w:val="48"/>
                          <w:szCs w:val="48"/>
                          <w:u w:color="FFFFFF"/>
                        </w:rPr>
                        <w:t>Medical Dosimetrist</w:t>
                      </w:r>
                    </w:p>
                    <w:p w14:paraId="76CA8ECD" w14:textId="77777777" w:rsidR="00042599" w:rsidRDefault="00042599">
                      <w:pPr>
                        <w:pStyle w:val="Body"/>
                        <w:ind w:left="2160"/>
                        <w:rPr>
                          <w:i/>
                          <w:iCs/>
                          <w:color w:val="FFFFFF"/>
                          <w:sz w:val="32"/>
                          <w:szCs w:val="32"/>
                          <w:u w:color="FFFFFF"/>
                        </w:rPr>
                      </w:pPr>
                    </w:p>
                    <w:p w14:paraId="53D54070" w14:textId="77777777" w:rsidR="00042599" w:rsidRDefault="006D6544">
                      <w:pPr>
                        <w:pStyle w:val="Body"/>
                        <w:ind w:left="2880"/>
                      </w:pPr>
                      <w:r>
                        <w:rPr>
                          <w:b/>
                          <w:bCs/>
                          <w:i/>
                          <w:iCs/>
                          <w:color w:val="FFFFFF"/>
                          <w:sz w:val="20"/>
                          <w:szCs w:val="20"/>
                          <w:u w:color="FFFFFF"/>
                        </w:rPr>
                        <w:t>ASTRO provides the following as a sample checklist</w:t>
                      </w:r>
                      <w:r>
                        <w:rPr>
                          <w:b/>
                          <w:bCs/>
                          <w:i/>
                          <w:iCs/>
                          <w:color w:val="FFFFFF"/>
                          <w:sz w:val="20"/>
                          <w:szCs w:val="20"/>
                          <w:u w:color="FFFFFF"/>
                          <w:vertAlign w:val="superscript"/>
                        </w:rPr>
                        <w:t>*</w:t>
                      </w:r>
                      <w:r>
                        <w:rPr>
                          <w:i/>
                          <w:iCs/>
                          <w:color w:val="FFFFFF"/>
                          <w:sz w:val="20"/>
                          <w:szCs w:val="20"/>
                          <w:u w:color="FFFFFF"/>
                        </w:rPr>
                        <w:t>.</w:t>
                      </w:r>
                    </w:p>
                  </w:txbxContent>
                </v:textbox>
                <w10:wrap anchory="line"/>
              </v:shape>
            </w:pict>
          </mc:Fallback>
        </mc:AlternateContent>
      </w:r>
      <w:r>
        <w:rPr>
          <w:noProof/>
        </w:rPr>
        <w:drawing>
          <wp:anchor distT="0" distB="0" distL="0" distR="0" simplePos="0" relativeHeight="251658240" behindDoc="0" locked="0" layoutInCell="1" allowOverlap="1" wp14:anchorId="6BAA41E5" wp14:editId="7DAEDE0E">
            <wp:simplePos x="0" y="0"/>
            <wp:positionH relativeFrom="page">
              <wp:posOffset>0</wp:posOffset>
            </wp:positionH>
            <wp:positionV relativeFrom="line">
              <wp:posOffset>-829311</wp:posOffset>
            </wp:positionV>
            <wp:extent cx="7791450" cy="2397369"/>
            <wp:effectExtent l="0" t="0" r="0" b="0"/>
            <wp:wrapNone/>
            <wp:docPr id="1073741826" name="officeArt object" descr="A blue line graph on a dar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blue line graph on a dark backgroundDescription automatically generated" descr="A blue line graph on a dark backgroundDescription automatically generated"/>
                    <pic:cNvPicPr>
                      <a:picLocks noChangeAspect="1"/>
                    </pic:cNvPicPr>
                  </pic:nvPicPr>
                  <pic:blipFill>
                    <a:blip r:embed="rId11"/>
                    <a:stretch>
                      <a:fillRect/>
                    </a:stretch>
                  </pic:blipFill>
                  <pic:spPr>
                    <a:xfrm>
                      <a:off x="0" y="0"/>
                      <a:ext cx="7791450" cy="2397369"/>
                    </a:xfrm>
                    <a:prstGeom prst="rect">
                      <a:avLst/>
                    </a:prstGeom>
                    <a:ln w="12700" cap="flat">
                      <a:noFill/>
                      <a:miter lim="400000"/>
                    </a:ln>
                    <a:effectLst/>
                  </pic:spPr>
                </pic:pic>
              </a:graphicData>
            </a:graphic>
          </wp:anchor>
        </w:drawing>
      </w:r>
      <w:r>
        <w:rPr>
          <w:sz w:val="28"/>
          <w:szCs w:val="28"/>
        </w:rPr>
        <w:tab/>
      </w:r>
    </w:p>
    <w:p w14:paraId="7281451E" w14:textId="77777777" w:rsidR="00042599" w:rsidRDefault="00042599">
      <w:pPr>
        <w:pStyle w:val="Body"/>
        <w:tabs>
          <w:tab w:val="left" w:pos="1440"/>
          <w:tab w:val="center" w:pos="4680"/>
        </w:tabs>
        <w:spacing w:after="0"/>
        <w:rPr>
          <w:sz w:val="28"/>
          <w:szCs w:val="28"/>
        </w:rPr>
      </w:pPr>
    </w:p>
    <w:p w14:paraId="644573DA" w14:textId="77777777" w:rsidR="00042599" w:rsidRDefault="00042599">
      <w:pPr>
        <w:pStyle w:val="Body"/>
        <w:tabs>
          <w:tab w:val="left" w:pos="1440"/>
          <w:tab w:val="center" w:pos="4680"/>
        </w:tabs>
        <w:spacing w:after="0"/>
        <w:rPr>
          <w:sz w:val="28"/>
          <w:szCs w:val="28"/>
        </w:rPr>
      </w:pPr>
    </w:p>
    <w:p w14:paraId="577A5806" w14:textId="77777777" w:rsidR="00042599" w:rsidRDefault="00042599">
      <w:pPr>
        <w:pStyle w:val="Body"/>
        <w:tabs>
          <w:tab w:val="left" w:pos="1440"/>
          <w:tab w:val="center" w:pos="4680"/>
        </w:tabs>
        <w:spacing w:after="0"/>
        <w:rPr>
          <w:sz w:val="28"/>
          <w:szCs w:val="28"/>
        </w:rPr>
      </w:pPr>
    </w:p>
    <w:p w14:paraId="22B61373" w14:textId="77777777" w:rsidR="00042599" w:rsidRDefault="00042599" w:rsidP="001B0EE3">
      <w:pPr>
        <w:pStyle w:val="Body"/>
        <w:spacing w:after="0"/>
        <w:rPr>
          <w:sz w:val="28"/>
          <w:szCs w:val="28"/>
        </w:rPr>
      </w:pPr>
    </w:p>
    <w:p w14:paraId="52420D02" w14:textId="77777777" w:rsidR="001B0EE3" w:rsidRDefault="001B0EE3" w:rsidP="001B0EE3">
      <w:pPr>
        <w:pStyle w:val="Body"/>
        <w:spacing w:after="0"/>
        <w:rPr>
          <w:sz w:val="28"/>
          <w:szCs w:val="28"/>
        </w:rPr>
      </w:pPr>
    </w:p>
    <w:p w14:paraId="54507DC3" w14:textId="77777777" w:rsidR="001B0EE3" w:rsidRDefault="001B0EE3" w:rsidP="001B0EE3">
      <w:pPr>
        <w:pStyle w:val="Body"/>
        <w:spacing w:after="0"/>
        <w:rPr>
          <w:sz w:val="28"/>
          <w:szCs w:val="28"/>
        </w:rPr>
      </w:pPr>
    </w:p>
    <w:p w14:paraId="561EC690" w14:textId="77777777" w:rsidR="000748C1" w:rsidRDefault="000748C1">
      <w:pPr>
        <w:pStyle w:val="Body"/>
        <w:spacing w:after="0"/>
        <w:rPr>
          <w:i/>
          <w:iCs/>
        </w:rPr>
      </w:pPr>
    </w:p>
    <w:p w14:paraId="2B071E90" w14:textId="063DFFFC" w:rsidR="5004AEEB" w:rsidRDefault="5004AEEB" w:rsidP="5004AEEB">
      <w:pPr>
        <w:pStyle w:val="Body"/>
        <w:spacing w:after="0"/>
        <w:rPr>
          <w:i/>
          <w:iCs/>
        </w:rPr>
      </w:pPr>
    </w:p>
    <w:p w14:paraId="35D79910" w14:textId="1545B612" w:rsidR="5004AEEB" w:rsidRDefault="5004AEEB" w:rsidP="5004AEEB">
      <w:pPr>
        <w:pStyle w:val="Body"/>
        <w:spacing w:after="0"/>
        <w:rPr>
          <w:i/>
          <w:iCs/>
        </w:rPr>
      </w:pPr>
    </w:p>
    <w:p w14:paraId="3AA2F5B1" w14:textId="168342C7" w:rsidR="5004AEEB" w:rsidRDefault="5004AEEB" w:rsidP="5004AEEB">
      <w:pPr>
        <w:pStyle w:val="Body"/>
        <w:spacing w:after="0"/>
        <w:rPr>
          <w:i/>
          <w:iCs/>
        </w:rPr>
      </w:pPr>
    </w:p>
    <w:p w14:paraId="2ABD79DB" w14:textId="356B97B5" w:rsidR="5004AEEB" w:rsidRDefault="5004AEEB" w:rsidP="5004AEEB">
      <w:pPr>
        <w:pStyle w:val="Body"/>
        <w:spacing w:after="0"/>
        <w:rPr>
          <w:i/>
          <w:iCs/>
        </w:rPr>
      </w:pPr>
    </w:p>
    <w:p w14:paraId="3E14E038" w14:textId="3613F26B" w:rsidR="00042599" w:rsidRPr="009F2C32" w:rsidRDefault="006D6544" w:rsidP="5004AEEB">
      <w:pPr>
        <w:pStyle w:val="Body"/>
        <w:spacing w:after="0"/>
        <w:rPr>
          <w:i/>
          <w:iCs/>
        </w:rPr>
      </w:pPr>
      <w:r w:rsidRPr="5004AEEB">
        <w:rPr>
          <w:i/>
          <w:iCs/>
        </w:rPr>
        <w:t xml:space="preserve">An individual competent in the information and tasks should oversee the orientation. The scope of this document is focused on areas unique or specific to radiation oncology. For hospital-based radiation oncology departments, the radiation oncology team should work alongside hospital-specific learning and competency requirements to ensure staff have comprehensive onboarding. </w:t>
      </w:r>
      <w:r w:rsidR="00FF37A1" w:rsidRPr="5004AEEB">
        <w:rPr>
          <w:i/>
          <w:iCs/>
        </w:rPr>
        <w:t>During</w:t>
      </w:r>
      <w:r w:rsidR="00B232C6" w:rsidRPr="5004AEEB">
        <w:rPr>
          <w:i/>
          <w:iCs/>
        </w:rPr>
        <w:t xml:space="preserve"> orientation, new hires should be made aware of where all standard operating procedures and policies are located</w:t>
      </w:r>
      <w:r w:rsidR="00737797" w:rsidRPr="5004AEEB">
        <w:rPr>
          <w:i/>
          <w:iCs/>
        </w:rPr>
        <w:t xml:space="preserve"> and </w:t>
      </w:r>
      <w:r w:rsidR="004B4406" w:rsidRPr="5004AEEB">
        <w:rPr>
          <w:i/>
          <w:iCs/>
        </w:rPr>
        <w:t>position-</w:t>
      </w:r>
      <w:r w:rsidR="004E1926" w:rsidRPr="5004AEEB">
        <w:rPr>
          <w:i/>
          <w:iCs/>
        </w:rPr>
        <w:t>specific expectations (e.g., staff meetings, remote vs. onsite</w:t>
      </w:r>
      <w:r w:rsidR="001C538D" w:rsidRPr="5004AEEB">
        <w:rPr>
          <w:i/>
          <w:iCs/>
        </w:rPr>
        <w:t xml:space="preserve"> hours</w:t>
      </w:r>
      <w:r w:rsidR="004B4406" w:rsidRPr="5004AEEB">
        <w:rPr>
          <w:i/>
          <w:iCs/>
        </w:rPr>
        <w:t>, after</w:t>
      </w:r>
      <w:r w:rsidR="54114EAF" w:rsidRPr="5004AEEB">
        <w:rPr>
          <w:i/>
          <w:iCs/>
        </w:rPr>
        <w:t>-</w:t>
      </w:r>
      <w:r w:rsidR="004B4406" w:rsidRPr="5004AEEB">
        <w:rPr>
          <w:i/>
          <w:iCs/>
        </w:rPr>
        <w:t>hour</w:t>
      </w:r>
      <w:r w:rsidR="00AD29ED" w:rsidRPr="5004AEEB">
        <w:rPr>
          <w:i/>
          <w:iCs/>
        </w:rPr>
        <w:t>s</w:t>
      </w:r>
      <w:r w:rsidR="004B4406" w:rsidRPr="5004AEEB">
        <w:rPr>
          <w:i/>
          <w:iCs/>
        </w:rPr>
        <w:t xml:space="preserve"> emergencies)</w:t>
      </w:r>
      <w:r w:rsidR="00B232C6" w:rsidRPr="5004AEEB">
        <w:rPr>
          <w:i/>
          <w:iCs/>
        </w:rPr>
        <w:t>. Policies and procedures specific to dosimetry and related to the dosimetrist’s responsibilities should be reviewed</w:t>
      </w:r>
      <w:r w:rsidR="00FA1B11" w:rsidRPr="5004AEEB">
        <w:rPr>
          <w:i/>
          <w:iCs/>
        </w:rPr>
        <w:t xml:space="preserve"> with </w:t>
      </w:r>
      <w:r w:rsidR="003C4366" w:rsidRPr="5004AEEB">
        <w:rPr>
          <w:i/>
          <w:iCs/>
        </w:rPr>
        <w:t xml:space="preserve">new </w:t>
      </w:r>
      <w:r w:rsidR="00FA1B11" w:rsidRPr="5004AEEB">
        <w:rPr>
          <w:i/>
          <w:iCs/>
        </w:rPr>
        <w:t xml:space="preserve">staff. </w:t>
      </w:r>
    </w:p>
    <w:p w14:paraId="18BB10DC" w14:textId="77777777" w:rsidR="00932A92" w:rsidRPr="009F2C32" w:rsidRDefault="00932A92">
      <w:pPr>
        <w:pStyle w:val="Body"/>
        <w:spacing w:after="0"/>
        <w:rPr>
          <w:sz w:val="28"/>
          <w:szCs w:val="28"/>
        </w:rPr>
      </w:pPr>
    </w:p>
    <w:p w14:paraId="6072C65E" w14:textId="2B8D50B5" w:rsidR="00042599" w:rsidRPr="009F2C32" w:rsidRDefault="006D6544">
      <w:pPr>
        <w:pStyle w:val="Body"/>
        <w:spacing w:after="0"/>
        <w:rPr>
          <w:b/>
          <w:bCs/>
          <w:color w:val="054E81"/>
          <w:sz w:val="28"/>
          <w:szCs w:val="28"/>
          <w:u w:color="054E81"/>
        </w:rPr>
      </w:pPr>
      <w:r w:rsidRPr="009F2C32">
        <w:rPr>
          <w:b/>
          <w:bCs/>
          <w:color w:val="054E81"/>
          <w:sz w:val="28"/>
          <w:szCs w:val="28"/>
          <w:u w:color="054E81"/>
        </w:rPr>
        <w:t xml:space="preserve">DISEASE-SITE SPECIFIC WORK </w:t>
      </w:r>
    </w:p>
    <w:p w14:paraId="30CE4E27" w14:textId="09041062" w:rsidR="00932A92" w:rsidRPr="00BC563C" w:rsidRDefault="004A3C5A" w:rsidP="3816D1B8">
      <w:pPr>
        <w:pStyle w:val="Body"/>
        <w:rPr>
          <w:rFonts w:eastAsia="Arial Unicode MS" w:cs="Arial Unicode MS"/>
          <w:i/>
          <w:iCs/>
        </w:rPr>
      </w:pPr>
      <w:r w:rsidRPr="3816D1B8">
        <w:rPr>
          <w:i/>
          <w:iCs/>
        </w:rPr>
        <w:t xml:space="preserve">In the table below, </w:t>
      </w:r>
      <w:r w:rsidR="00646611" w:rsidRPr="3816D1B8">
        <w:rPr>
          <w:i/>
          <w:iCs/>
        </w:rPr>
        <w:t xml:space="preserve">a new hire </w:t>
      </w:r>
      <w:r w:rsidRPr="3816D1B8">
        <w:rPr>
          <w:i/>
          <w:iCs/>
        </w:rPr>
        <w:t xml:space="preserve">should </w:t>
      </w:r>
      <w:r w:rsidR="00180ACD" w:rsidRPr="3816D1B8">
        <w:rPr>
          <w:i/>
          <w:iCs/>
        </w:rPr>
        <w:t>observe a patient’s simulation</w:t>
      </w:r>
      <w:r w:rsidRPr="3816D1B8">
        <w:rPr>
          <w:i/>
          <w:iCs/>
        </w:rPr>
        <w:t xml:space="preserve"> and </w:t>
      </w:r>
      <w:r w:rsidR="00647AF5" w:rsidRPr="3816D1B8">
        <w:rPr>
          <w:i/>
          <w:iCs/>
        </w:rPr>
        <w:t>plan a patient</w:t>
      </w:r>
      <w:r w:rsidR="006B10AA" w:rsidRPr="3816D1B8">
        <w:rPr>
          <w:i/>
          <w:iCs/>
        </w:rPr>
        <w:t>’s</w:t>
      </w:r>
      <w:r w:rsidR="00647AF5" w:rsidRPr="3816D1B8">
        <w:rPr>
          <w:i/>
          <w:iCs/>
        </w:rPr>
        <w:t xml:space="preserve"> case for all appropriate techniques</w:t>
      </w:r>
      <w:r w:rsidRPr="3816D1B8">
        <w:rPr>
          <w:i/>
          <w:iCs/>
        </w:rPr>
        <w:t xml:space="preserve"> for each disease site </w:t>
      </w:r>
      <w:r w:rsidR="009142C5" w:rsidRPr="3816D1B8">
        <w:rPr>
          <w:i/>
          <w:iCs/>
        </w:rPr>
        <w:t xml:space="preserve">(i.e., row in the table below). </w:t>
      </w:r>
      <w:r w:rsidR="00FF77FD" w:rsidRPr="3816D1B8">
        <w:rPr>
          <w:i/>
          <w:iCs/>
        </w:rPr>
        <w:t>For simulation, d</w:t>
      </w:r>
      <w:r w:rsidR="006D6544" w:rsidRPr="3816D1B8">
        <w:rPr>
          <w:rFonts w:eastAsia="Arial Unicode MS" w:cs="Arial Unicode MS"/>
          <w:i/>
          <w:iCs/>
        </w:rPr>
        <w:t xml:space="preserve">osimetrists should have a good understanding of the </w:t>
      </w:r>
      <w:r w:rsidR="00FF77FD" w:rsidRPr="3816D1B8">
        <w:rPr>
          <w:rFonts w:eastAsia="Arial Unicode MS" w:cs="Arial Unicode MS"/>
          <w:i/>
          <w:iCs/>
        </w:rPr>
        <w:t>imaging</w:t>
      </w:r>
      <w:r w:rsidR="006D6544" w:rsidRPr="3816D1B8">
        <w:rPr>
          <w:rFonts w:eastAsia="Arial Unicode MS" w:cs="Arial Unicode MS"/>
          <w:i/>
          <w:iCs/>
        </w:rPr>
        <w:t xml:space="preserve"> processes for various disease sites </w:t>
      </w:r>
      <w:r w:rsidR="007C16C8" w:rsidRPr="3816D1B8">
        <w:rPr>
          <w:rFonts w:eastAsia="Arial Unicode MS" w:cs="Arial Unicode MS"/>
          <w:i/>
          <w:iCs/>
        </w:rPr>
        <w:t>and how simulation positioning impacts planning</w:t>
      </w:r>
      <w:r w:rsidR="009142C5" w:rsidRPr="3816D1B8">
        <w:rPr>
          <w:rFonts w:eastAsia="Arial Unicode MS" w:cs="Arial Unicode MS"/>
          <w:i/>
          <w:iCs/>
        </w:rPr>
        <w:t xml:space="preserve"> </w:t>
      </w:r>
      <w:r w:rsidR="006D6544" w:rsidRPr="3816D1B8">
        <w:rPr>
          <w:rFonts w:eastAsia="Arial Unicode MS" w:cs="Arial Unicode MS"/>
          <w:i/>
          <w:iCs/>
        </w:rPr>
        <w:t>(e.g.</w:t>
      </w:r>
      <w:r w:rsidR="00F14DB5" w:rsidRPr="3816D1B8">
        <w:rPr>
          <w:rFonts w:eastAsia="Arial Unicode MS" w:cs="Arial Unicode MS"/>
          <w:i/>
          <w:iCs/>
        </w:rPr>
        <w:t xml:space="preserve">, </w:t>
      </w:r>
      <w:r w:rsidR="009142C5" w:rsidRPr="3816D1B8">
        <w:rPr>
          <w:rFonts w:eastAsia="Arial Unicode MS" w:cs="Arial Unicode MS"/>
          <w:i/>
          <w:iCs/>
        </w:rPr>
        <w:t xml:space="preserve">provide </w:t>
      </w:r>
      <w:r w:rsidR="006D6544" w:rsidRPr="3816D1B8">
        <w:rPr>
          <w:rFonts w:eastAsia="Arial Unicode MS" w:cs="Arial Unicode MS"/>
          <w:i/>
          <w:iCs/>
        </w:rPr>
        <w:t xml:space="preserve">input to help with set-up, verify simulation images are appropriate). This experience can help minimize unnecessary re-simulation. </w:t>
      </w:r>
      <w:r w:rsidR="00456A90" w:rsidRPr="3816D1B8">
        <w:rPr>
          <w:rFonts w:eastAsia="Arial Unicode MS" w:cs="Arial Unicode MS"/>
          <w:i/>
          <w:iCs/>
        </w:rPr>
        <w:t xml:space="preserve">For planning, new dosimetrists need to be aware of any disease-site specific timeframe expectations, including how urgent cases are communicated and affect the standard process. </w:t>
      </w:r>
      <w:r w:rsidR="00681DEF" w:rsidRPr="3816D1B8">
        <w:rPr>
          <w:rFonts w:eastAsia="Arial Unicode MS" w:cs="Arial Unicode MS"/>
          <w:i/>
          <w:iCs/>
        </w:rPr>
        <w:t xml:space="preserve">The practice should identify which techniques per disease site </w:t>
      </w:r>
      <w:r w:rsidR="00255D24" w:rsidRPr="3816D1B8">
        <w:rPr>
          <w:rFonts w:eastAsia="Arial Unicode MS" w:cs="Arial Unicode MS"/>
          <w:i/>
          <w:iCs/>
        </w:rPr>
        <w:t xml:space="preserve">are relevant and add additional techniques as appropriate in the “other” category such as </w:t>
      </w:r>
      <w:r w:rsidR="0009599F" w:rsidRPr="3816D1B8">
        <w:rPr>
          <w:rFonts w:eastAsia="Arial Unicode MS" w:cs="Arial Unicode MS"/>
          <w:i/>
          <w:iCs/>
        </w:rPr>
        <w:t>brachytherapy, 2</w:t>
      </w:r>
      <w:r w:rsidR="56FE4079" w:rsidRPr="3816D1B8">
        <w:rPr>
          <w:rFonts w:eastAsia="Arial Unicode MS" w:cs="Arial Unicode MS"/>
          <w:i/>
          <w:iCs/>
        </w:rPr>
        <w:t>-</w:t>
      </w:r>
      <w:r w:rsidR="0009599F" w:rsidRPr="3816D1B8">
        <w:rPr>
          <w:rFonts w:eastAsia="Arial Unicode MS" w:cs="Arial Unicode MS"/>
          <w:i/>
          <w:iCs/>
        </w:rPr>
        <w:t>D, online adaptive, etc.</w:t>
      </w:r>
      <w:r w:rsidR="00681DEF" w:rsidRPr="3816D1B8">
        <w:rPr>
          <w:rFonts w:eastAsia="Arial Unicode MS" w:cs="Arial Unicode MS"/>
          <w:i/>
          <w:iCs/>
        </w:rPr>
        <w:t xml:space="preserve"> </w:t>
      </w:r>
    </w:p>
    <w:tbl>
      <w:tblPr>
        <w:tblW w:w="97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7"/>
        <w:gridCol w:w="4145"/>
        <w:gridCol w:w="900"/>
        <w:gridCol w:w="810"/>
        <w:gridCol w:w="810"/>
        <w:gridCol w:w="810"/>
        <w:gridCol w:w="810"/>
      </w:tblGrid>
      <w:tr w:rsidR="00777520" w14:paraId="554F0CF1" w14:textId="77777777" w:rsidTr="3816D1B8">
        <w:trPr>
          <w:trHeight w:val="657"/>
        </w:trPr>
        <w:tc>
          <w:tcPr>
            <w:tcW w:w="1417" w:type="dxa"/>
            <w:vMerge w:val="restart"/>
            <w:tcBorders>
              <w:top w:val="nil"/>
              <w:left w:val="single" w:sz="4" w:space="0" w:color="auto"/>
              <w:bottom w:val="nil"/>
              <w:right w:val="single" w:sz="4" w:space="0" w:color="FFFFFF" w:themeColor="background1"/>
            </w:tcBorders>
            <w:shd w:val="clear" w:color="auto" w:fill="054E81"/>
            <w:tcMar>
              <w:top w:w="80" w:type="dxa"/>
              <w:left w:w="80" w:type="dxa"/>
              <w:bottom w:w="80" w:type="dxa"/>
              <w:right w:w="80" w:type="dxa"/>
            </w:tcMar>
          </w:tcPr>
          <w:p w14:paraId="23BB44D8" w14:textId="77777777" w:rsidR="00777520" w:rsidRDefault="00777520">
            <w:pPr>
              <w:pStyle w:val="Body"/>
            </w:pPr>
            <w:r>
              <w:rPr>
                <w:b/>
                <w:bCs/>
                <w:color w:val="FFFFFF"/>
                <w:u w:color="FFFFFF"/>
              </w:rPr>
              <w:t>Disease site</w:t>
            </w:r>
          </w:p>
        </w:tc>
        <w:tc>
          <w:tcPr>
            <w:tcW w:w="4145" w:type="dxa"/>
            <w:vMerge w:val="restart"/>
            <w:tcBorders>
              <w:top w:val="nil"/>
              <w:left w:val="single" w:sz="4" w:space="0" w:color="FFFFFF" w:themeColor="background1"/>
              <w:bottom w:val="nil"/>
              <w:right w:val="single" w:sz="4" w:space="0" w:color="FFFFFF" w:themeColor="background1"/>
            </w:tcBorders>
            <w:shd w:val="clear" w:color="auto" w:fill="054E81"/>
            <w:tcMar>
              <w:top w:w="80" w:type="dxa"/>
              <w:left w:w="80" w:type="dxa"/>
              <w:bottom w:w="80" w:type="dxa"/>
              <w:right w:w="80" w:type="dxa"/>
            </w:tcMar>
          </w:tcPr>
          <w:p w14:paraId="624CCDBC" w14:textId="7BBFE103" w:rsidR="00777520" w:rsidRDefault="00777520">
            <w:pPr>
              <w:pStyle w:val="Body"/>
              <w:spacing w:after="0" w:line="240" w:lineRule="auto"/>
              <w:rPr>
                <w:b/>
                <w:bCs/>
                <w:color w:val="FFFFFF"/>
                <w:u w:color="FFFFFF"/>
              </w:rPr>
            </w:pPr>
            <w:r>
              <w:rPr>
                <w:b/>
                <w:bCs/>
                <w:color w:val="FFFFFF"/>
                <w:u w:color="FFFFFF"/>
              </w:rPr>
              <w:t>Observing simulation of disease-site specific set-up/technique</w:t>
            </w:r>
            <w:r>
              <w:rPr>
                <w:b/>
                <w:bCs/>
                <w:color w:val="FFFFFF"/>
                <w:u w:color="FFFFFF"/>
                <w:vertAlign w:val="superscript"/>
              </w:rPr>
              <w:t>1</w:t>
            </w:r>
            <w:r>
              <w:rPr>
                <w:b/>
                <w:bCs/>
                <w:color w:val="FFFFFF"/>
                <w:u w:color="FFFFFF"/>
              </w:rPr>
              <w:t xml:space="preserve"> </w:t>
            </w:r>
          </w:p>
          <w:p w14:paraId="07E10CEE" w14:textId="77777777" w:rsidR="00777520" w:rsidRDefault="00777520">
            <w:pPr>
              <w:pStyle w:val="Body"/>
              <w:spacing w:after="0" w:line="240" w:lineRule="auto"/>
              <w:rPr>
                <w:b/>
                <w:bCs/>
                <w:color w:val="FFFFFF"/>
                <w:u w:color="FFFFFF"/>
              </w:rPr>
            </w:pPr>
          </w:p>
          <w:p w14:paraId="283925DD" w14:textId="77777777" w:rsidR="00565317" w:rsidRDefault="00565317">
            <w:pPr>
              <w:pStyle w:val="Body"/>
              <w:spacing w:after="0" w:line="240" w:lineRule="auto"/>
              <w:rPr>
                <w:color w:val="FFFFFF"/>
                <w:u w:color="FFFFFF"/>
              </w:rPr>
            </w:pPr>
          </w:p>
          <w:p w14:paraId="365D0119" w14:textId="77777777" w:rsidR="00565317" w:rsidRDefault="00565317">
            <w:pPr>
              <w:pStyle w:val="Body"/>
              <w:spacing w:after="0" w:line="240" w:lineRule="auto"/>
              <w:rPr>
                <w:color w:val="FFFFFF"/>
                <w:u w:color="FFFFFF"/>
              </w:rPr>
            </w:pPr>
          </w:p>
          <w:p w14:paraId="6868A682" w14:textId="073370A9" w:rsidR="00777520" w:rsidRPr="00565317" w:rsidRDefault="00777520">
            <w:pPr>
              <w:pStyle w:val="Body"/>
              <w:spacing w:after="0" w:line="240" w:lineRule="auto"/>
              <w:rPr>
                <w:color w:val="FFFFFF"/>
                <w:u w:color="FFFFFF"/>
              </w:rPr>
            </w:pPr>
          </w:p>
        </w:tc>
        <w:tc>
          <w:tcPr>
            <w:tcW w:w="4140" w:type="dxa"/>
            <w:gridSpan w:val="5"/>
            <w:tcBorders>
              <w:top w:val="nil"/>
              <w:left w:val="single" w:sz="4" w:space="0" w:color="FFFFFF" w:themeColor="background1"/>
              <w:bottom w:val="nil"/>
              <w:right w:val="single" w:sz="4" w:space="0" w:color="FFFFFF" w:themeColor="background1"/>
            </w:tcBorders>
            <w:shd w:val="clear" w:color="auto" w:fill="054E81"/>
            <w:tcMar>
              <w:top w:w="80" w:type="dxa"/>
              <w:left w:w="80" w:type="dxa"/>
              <w:bottom w:w="80" w:type="dxa"/>
              <w:right w:w="80" w:type="dxa"/>
            </w:tcMar>
          </w:tcPr>
          <w:p w14:paraId="45E807FC" w14:textId="25E0B046" w:rsidR="00777520" w:rsidRDefault="00777520" w:rsidP="00A11700">
            <w:pPr>
              <w:pStyle w:val="Body"/>
              <w:spacing w:after="0" w:line="240" w:lineRule="auto"/>
              <w:jc w:val="center"/>
              <w:rPr>
                <w:b/>
                <w:bCs/>
                <w:color w:val="FFFFFF"/>
                <w:u w:color="FFFFFF"/>
              </w:rPr>
            </w:pPr>
            <w:r>
              <w:rPr>
                <w:b/>
                <w:bCs/>
                <w:color w:val="FFFFFF"/>
                <w:u w:color="FFFFFF"/>
              </w:rPr>
              <w:t>Planning a patient’s treatment per facility’s practice guidelines</w:t>
            </w:r>
          </w:p>
        </w:tc>
      </w:tr>
      <w:tr w:rsidR="00777520" w14:paraId="0F57FCD2" w14:textId="77777777" w:rsidTr="3816D1B8">
        <w:trPr>
          <w:cantSplit/>
          <w:trHeight w:val="901"/>
        </w:trPr>
        <w:tc>
          <w:tcPr>
            <w:tcW w:w="1417" w:type="dxa"/>
            <w:vMerge/>
            <w:tcMar>
              <w:top w:w="80" w:type="dxa"/>
              <w:left w:w="80" w:type="dxa"/>
              <w:bottom w:w="80" w:type="dxa"/>
              <w:right w:w="80" w:type="dxa"/>
            </w:tcMar>
          </w:tcPr>
          <w:p w14:paraId="109958DD" w14:textId="77777777" w:rsidR="00777520" w:rsidRDefault="00777520">
            <w:pPr>
              <w:pStyle w:val="Body"/>
              <w:rPr>
                <w:b/>
                <w:bCs/>
                <w:color w:val="FFFFFF"/>
                <w:u w:color="FFFFFF"/>
              </w:rPr>
            </w:pPr>
          </w:p>
        </w:tc>
        <w:tc>
          <w:tcPr>
            <w:tcW w:w="4145" w:type="dxa"/>
            <w:vMerge/>
            <w:tcMar>
              <w:top w:w="80" w:type="dxa"/>
              <w:left w:w="80" w:type="dxa"/>
              <w:bottom w:w="80" w:type="dxa"/>
              <w:right w:w="80" w:type="dxa"/>
            </w:tcMar>
          </w:tcPr>
          <w:p w14:paraId="65F2D6DF" w14:textId="77777777" w:rsidR="00777520" w:rsidRDefault="00777520">
            <w:pPr>
              <w:pStyle w:val="Body"/>
              <w:spacing w:after="0" w:line="240" w:lineRule="auto"/>
              <w:rPr>
                <w:b/>
                <w:bCs/>
                <w:color w:val="FFFFFF"/>
                <w:u w:color="FFFFFF"/>
              </w:rPr>
            </w:pPr>
          </w:p>
        </w:tc>
        <w:tc>
          <w:tcPr>
            <w:tcW w:w="900" w:type="dxa"/>
            <w:tcBorders>
              <w:top w:val="nil"/>
              <w:left w:val="single" w:sz="4" w:space="0" w:color="FFFFFF" w:themeColor="background1"/>
              <w:bottom w:val="single" w:sz="4" w:space="0" w:color="FFFFFF" w:themeColor="background1"/>
              <w:right w:val="single" w:sz="4" w:space="0" w:color="FFFFFF" w:themeColor="background1"/>
            </w:tcBorders>
            <w:shd w:val="clear" w:color="auto" w:fill="054E81"/>
            <w:tcMar>
              <w:top w:w="80" w:type="dxa"/>
              <w:left w:w="80" w:type="dxa"/>
              <w:bottom w:w="80" w:type="dxa"/>
              <w:right w:w="80" w:type="dxa"/>
            </w:tcMar>
            <w:textDirection w:val="btLr"/>
          </w:tcPr>
          <w:p w14:paraId="302A18E2" w14:textId="69A08282" w:rsidR="00777520" w:rsidRPr="00855547" w:rsidRDefault="00777520" w:rsidP="000748C1">
            <w:pPr>
              <w:pStyle w:val="Body"/>
              <w:spacing w:after="0" w:line="240" w:lineRule="auto"/>
              <w:ind w:left="113" w:right="113"/>
              <w:jc w:val="center"/>
              <w:rPr>
                <w:b/>
                <w:bCs/>
                <w:color w:val="FFFFFF" w:themeColor="background1"/>
              </w:rPr>
            </w:pPr>
            <w:r w:rsidRPr="3816D1B8">
              <w:rPr>
                <w:b/>
                <w:bCs/>
                <w:color w:val="FFFFFF" w:themeColor="background1"/>
              </w:rPr>
              <w:t>3</w:t>
            </w:r>
            <w:r w:rsidR="14677E10" w:rsidRPr="3816D1B8">
              <w:rPr>
                <w:b/>
                <w:bCs/>
                <w:color w:val="FFFFFF" w:themeColor="background1"/>
              </w:rPr>
              <w:t>-</w:t>
            </w:r>
            <w:r w:rsidRPr="3816D1B8">
              <w:rPr>
                <w:b/>
                <w:bCs/>
                <w:color w:val="FFFFFF" w:themeColor="background1"/>
              </w:rPr>
              <w:t>D</w:t>
            </w:r>
          </w:p>
        </w:tc>
        <w:tc>
          <w:tcPr>
            <w:tcW w:w="810" w:type="dxa"/>
            <w:tcBorders>
              <w:top w:val="nil"/>
              <w:left w:val="single" w:sz="4" w:space="0" w:color="FFFFFF" w:themeColor="background1"/>
              <w:bottom w:val="single" w:sz="4" w:space="0" w:color="FFFFFF" w:themeColor="background1"/>
              <w:right w:val="single" w:sz="4" w:space="0" w:color="FFFFFF" w:themeColor="background1"/>
            </w:tcBorders>
            <w:shd w:val="clear" w:color="auto" w:fill="054E81"/>
            <w:textDirection w:val="btLr"/>
          </w:tcPr>
          <w:p w14:paraId="5A0950D8" w14:textId="1F22A79A" w:rsidR="00777520" w:rsidRPr="00855547" w:rsidRDefault="00777520" w:rsidP="000748C1">
            <w:pPr>
              <w:pStyle w:val="Body"/>
              <w:spacing w:after="0" w:line="240" w:lineRule="auto"/>
              <w:ind w:left="113" w:right="113"/>
              <w:jc w:val="center"/>
              <w:rPr>
                <w:b/>
                <w:bCs/>
                <w:color w:val="FFFFFF" w:themeColor="background1"/>
                <w:u w:color="FFFFFF"/>
              </w:rPr>
            </w:pPr>
            <w:r w:rsidRPr="00855547">
              <w:rPr>
                <w:b/>
                <w:bCs/>
                <w:color w:val="FFFFFF" w:themeColor="background1"/>
                <w:u w:color="FFFFFF"/>
              </w:rPr>
              <w:t>IMRT</w:t>
            </w:r>
          </w:p>
        </w:tc>
        <w:tc>
          <w:tcPr>
            <w:tcW w:w="810" w:type="dxa"/>
            <w:tcBorders>
              <w:top w:val="nil"/>
              <w:left w:val="single" w:sz="4" w:space="0" w:color="FFFFFF" w:themeColor="background1"/>
              <w:bottom w:val="single" w:sz="4" w:space="0" w:color="FFFFFF" w:themeColor="background1"/>
              <w:right w:val="single" w:sz="4" w:space="0" w:color="FFFFFF" w:themeColor="background1"/>
            </w:tcBorders>
            <w:shd w:val="clear" w:color="auto" w:fill="054E81"/>
            <w:textDirection w:val="btLr"/>
          </w:tcPr>
          <w:p w14:paraId="326F57E5" w14:textId="3800B4DF" w:rsidR="00777520" w:rsidRPr="00855547" w:rsidRDefault="00777520" w:rsidP="000748C1">
            <w:pPr>
              <w:pStyle w:val="Body"/>
              <w:spacing w:after="0" w:line="240" w:lineRule="auto"/>
              <w:ind w:left="113" w:right="113"/>
              <w:jc w:val="center"/>
              <w:rPr>
                <w:b/>
                <w:bCs/>
                <w:color w:val="FFFFFF" w:themeColor="background1"/>
                <w:u w:color="FFFFFF"/>
              </w:rPr>
            </w:pPr>
            <w:r w:rsidRPr="00855547">
              <w:rPr>
                <w:b/>
                <w:bCs/>
                <w:color w:val="FFFFFF" w:themeColor="background1"/>
                <w:u w:color="FFFFFF"/>
              </w:rPr>
              <w:t>VMAT</w:t>
            </w:r>
          </w:p>
        </w:tc>
        <w:tc>
          <w:tcPr>
            <w:tcW w:w="810" w:type="dxa"/>
            <w:tcBorders>
              <w:top w:val="nil"/>
              <w:left w:val="single" w:sz="4" w:space="0" w:color="FFFFFF" w:themeColor="background1"/>
              <w:bottom w:val="single" w:sz="4" w:space="0" w:color="FFFFFF" w:themeColor="background1"/>
              <w:right w:val="single" w:sz="4" w:space="0" w:color="FFFFFF" w:themeColor="background1"/>
            </w:tcBorders>
            <w:shd w:val="clear" w:color="auto" w:fill="054E81"/>
            <w:textDirection w:val="btLr"/>
          </w:tcPr>
          <w:p w14:paraId="748BB578" w14:textId="6F501B2F" w:rsidR="00777520" w:rsidRPr="00855547" w:rsidRDefault="00777520" w:rsidP="000748C1">
            <w:pPr>
              <w:pStyle w:val="Body"/>
              <w:spacing w:after="0" w:line="240" w:lineRule="auto"/>
              <w:ind w:left="113" w:right="113"/>
              <w:jc w:val="center"/>
              <w:rPr>
                <w:b/>
                <w:bCs/>
                <w:color w:val="FFFFFF" w:themeColor="background1"/>
                <w:u w:color="FFFFFF"/>
              </w:rPr>
            </w:pPr>
            <w:r w:rsidRPr="00855547">
              <w:rPr>
                <w:b/>
                <w:bCs/>
                <w:color w:val="FFFFFF" w:themeColor="background1"/>
                <w:u w:color="FFFFFF"/>
              </w:rPr>
              <w:t>SRS/</w:t>
            </w:r>
            <w:r w:rsidR="000748C1">
              <w:rPr>
                <w:b/>
                <w:bCs/>
                <w:color w:val="FFFFFF" w:themeColor="background1"/>
                <w:u w:color="FFFFFF"/>
              </w:rPr>
              <w:t xml:space="preserve"> </w:t>
            </w:r>
            <w:r w:rsidRPr="00855547">
              <w:rPr>
                <w:b/>
                <w:bCs/>
                <w:color w:val="FFFFFF" w:themeColor="background1"/>
                <w:u w:color="FFFFFF"/>
              </w:rPr>
              <w:t>SBRT</w:t>
            </w:r>
          </w:p>
        </w:tc>
        <w:tc>
          <w:tcPr>
            <w:tcW w:w="810" w:type="dxa"/>
            <w:tcBorders>
              <w:top w:val="nil"/>
              <w:left w:val="single" w:sz="4" w:space="0" w:color="FFFFFF" w:themeColor="background1"/>
              <w:bottom w:val="nil"/>
              <w:right w:val="single" w:sz="4" w:space="0" w:color="FFFFFF" w:themeColor="background1"/>
            </w:tcBorders>
            <w:shd w:val="clear" w:color="auto" w:fill="054E81"/>
            <w:textDirection w:val="btLr"/>
          </w:tcPr>
          <w:p w14:paraId="2EBDAF29" w14:textId="3C6DAA50" w:rsidR="00777520" w:rsidRPr="00855547" w:rsidRDefault="00777520" w:rsidP="000748C1">
            <w:pPr>
              <w:pStyle w:val="Body"/>
              <w:spacing w:after="0" w:line="240" w:lineRule="auto"/>
              <w:ind w:left="113" w:right="113"/>
              <w:jc w:val="center"/>
              <w:rPr>
                <w:b/>
                <w:bCs/>
                <w:color w:val="FFFFFF" w:themeColor="background1"/>
                <w:u w:color="FFFFFF"/>
              </w:rPr>
            </w:pPr>
            <w:r w:rsidRPr="00855547">
              <w:rPr>
                <w:b/>
                <w:bCs/>
                <w:color w:val="FFFFFF" w:themeColor="background1"/>
                <w:u w:color="FFFFFF"/>
              </w:rPr>
              <w:t>OTHER</w:t>
            </w:r>
          </w:p>
        </w:tc>
      </w:tr>
      <w:tr w:rsidR="00777520" w14:paraId="632C4E52" w14:textId="77777777" w:rsidTr="3816D1B8">
        <w:trPr>
          <w:trHeight w:val="144"/>
        </w:trPr>
        <w:tc>
          <w:tcPr>
            <w:tcW w:w="141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54B05842" w14:textId="77777777" w:rsidR="00777520" w:rsidRPr="00915F33" w:rsidRDefault="00777520">
            <w:pPr>
              <w:pStyle w:val="Body"/>
              <w:spacing w:after="0" w:line="240" w:lineRule="auto"/>
              <w:rPr>
                <w:color w:val="FFFF00"/>
              </w:rPr>
            </w:pPr>
            <w:r w:rsidRPr="00915F33">
              <w:rPr>
                <w:b/>
                <w:bCs/>
                <w:color w:val="FFFF00"/>
              </w:rPr>
              <w:t>Lung</w:t>
            </w:r>
          </w:p>
        </w:tc>
        <w:tc>
          <w:tcPr>
            <w:tcW w:w="414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5B6D032C" w14:textId="77777777" w:rsidR="00777520" w:rsidRDefault="00777520" w:rsidP="003B7A59">
            <w:pPr>
              <w:pStyle w:val="ListParagraph"/>
              <w:numPr>
                <w:ilvl w:val="0"/>
                <w:numId w:val="44"/>
              </w:numPr>
              <w:spacing w:after="0" w:line="240" w:lineRule="auto"/>
              <w:ind w:left="370"/>
            </w:pPr>
            <w:r>
              <w:t>4-D scan</w:t>
            </w:r>
          </w:p>
          <w:p w14:paraId="0C36CC99" w14:textId="6CCA0BBD" w:rsidR="00777520" w:rsidRDefault="00777520" w:rsidP="003B7A59">
            <w:pPr>
              <w:pStyle w:val="ListParagraph"/>
              <w:numPr>
                <w:ilvl w:val="0"/>
                <w:numId w:val="44"/>
              </w:numPr>
              <w:spacing w:after="0" w:line="240" w:lineRule="auto"/>
              <w:ind w:left="370"/>
            </w:pPr>
            <w:r>
              <w:t>Breath-hold</w:t>
            </w:r>
          </w:p>
        </w:tc>
        <w:tc>
          <w:tcPr>
            <w:tcW w:w="90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2D53BD49" w14:textId="77777777" w:rsidR="00777520" w:rsidRDefault="00777520" w:rsidP="002F348C">
            <w:pPr>
              <w:pStyle w:val="ListParagraph"/>
              <w:ind w:left="360"/>
            </w:pPr>
          </w:p>
        </w:tc>
        <w:tc>
          <w:tcPr>
            <w:tcW w:w="81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C3ECFD"/>
          </w:tcPr>
          <w:p w14:paraId="70957FDB" w14:textId="77777777" w:rsidR="00777520" w:rsidRDefault="00777520" w:rsidP="002F348C">
            <w:pPr>
              <w:pStyle w:val="ListParagraph"/>
              <w:spacing w:after="0" w:line="240" w:lineRule="auto"/>
              <w:ind w:left="360"/>
              <w:jc w:val="both"/>
            </w:pPr>
          </w:p>
        </w:tc>
        <w:tc>
          <w:tcPr>
            <w:tcW w:w="81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C3ECFD"/>
          </w:tcPr>
          <w:p w14:paraId="55CD8C2F" w14:textId="77777777" w:rsidR="00777520" w:rsidRDefault="00777520" w:rsidP="002F348C">
            <w:pPr>
              <w:jc w:val="both"/>
            </w:pPr>
          </w:p>
        </w:tc>
        <w:tc>
          <w:tcPr>
            <w:tcW w:w="81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C3ECFD"/>
          </w:tcPr>
          <w:p w14:paraId="2209F575" w14:textId="3704FF93" w:rsidR="00777520" w:rsidRDefault="00777520" w:rsidP="002F348C">
            <w:pPr>
              <w:pStyle w:val="ListParagraph"/>
              <w:spacing w:after="0" w:line="240" w:lineRule="auto"/>
              <w:ind w:left="360"/>
              <w:jc w:val="both"/>
            </w:pPr>
          </w:p>
        </w:tc>
        <w:tc>
          <w:tcPr>
            <w:tcW w:w="810" w:type="dxa"/>
            <w:tcBorders>
              <w:top w:val="nil"/>
              <w:left w:val="single" w:sz="4" w:space="0" w:color="000000" w:themeColor="text1"/>
              <w:bottom w:val="single" w:sz="4" w:space="0" w:color="000000" w:themeColor="text1"/>
              <w:right w:val="single" w:sz="4" w:space="0" w:color="000000" w:themeColor="text1"/>
            </w:tcBorders>
            <w:shd w:val="clear" w:color="auto" w:fill="C3ECFD"/>
          </w:tcPr>
          <w:p w14:paraId="3A5FE761" w14:textId="67CF9813" w:rsidR="00777520" w:rsidRDefault="00777520" w:rsidP="002F348C">
            <w:pPr>
              <w:jc w:val="both"/>
            </w:pPr>
          </w:p>
        </w:tc>
      </w:tr>
      <w:tr w:rsidR="00777520" w14:paraId="3177063F" w14:textId="77777777" w:rsidTr="3816D1B8">
        <w:trPr>
          <w:trHeight w:val="32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35C59581" w14:textId="77777777" w:rsidR="00777520" w:rsidRPr="00915F33" w:rsidRDefault="00777520">
            <w:pPr>
              <w:pStyle w:val="Body"/>
              <w:spacing w:after="0" w:line="240" w:lineRule="auto"/>
              <w:rPr>
                <w:color w:val="FFFF00"/>
              </w:rPr>
            </w:pPr>
            <w:r w:rsidRPr="00915F33">
              <w:rPr>
                <w:b/>
                <w:bCs/>
                <w:color w:val="FFFF00"/>
              </w:rPr>
              <w:lastRenderedPageBreak/>
              <w:t>Gynecology</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9AFC49" w14:textId="77777777" w:rsidR="00777520" w:rsidRDefault="00777520" w:rsidP="003B7A59">
            <w:pPr>
              <w:pStyle w:val="ListParagraph"/>
              <w:numPr>
                <w:ilvl w:val="0"/>
                <w:numId w:val="44"/>
              </w:numPr>
              <w:spacing w:after="0"/>
              <w:ind w:left="370"/>
            </w:pPr>
            <w:r>
              <w:t>Bladder fill check</w:t>
            </w:r>
          </w:p>
          <w:p w14:paraId="78054283" w14:textId="1B83FC65" w:rsidR="00777520" w:rsidRDefault="00777520" w:rsidP="003B7A59">
            <w:pPr>
              <w:pStyle w:val="ListParagraph"/>
              <w:numPr>
                <w:ilvl w:val="0"/>
                <w:numId w:val="44"/>
              </w:numPr>
              <w:spacing w:after="0"/>
              <w:ind w:left="370"/>
            </w:pPr>
            <w:r>
              <w:t>Rectal fill check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D594D2" w14:textId="77777777" w:rsidR="00777520"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E7DBB" w14:textId="77777777" w:rsidR="00777520"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B6495" w14:textId="77777777" w:rsidR="00777520" w:rsidRDefault="00777520" w:rsidP="002F348C"/>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7B395" w14:textId="5734764E" w:rsidR="00777520"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B080E" w14:textId="79FE0E4E" w:rsidR="00777520" w:rsidRDefault="00777520" w:rsidP="002F348C">
            <w:pPr>
              <w:pStyle w:val="ListParagraph"/>
              <w:ind w:left="360"/>
            </w:pPr>
          </w:p>
        </w:tc>
      </w:tr>
      <w:tr w:rsidR="00777520" w14:paraId="64E78B7F" w14:textId="77777777" w:rsidTr="3816D1B8">
        <w:trPr>
          <w:trHeight w:val="18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3E376F5C" w14:textId="0C60CBB9" w:rsidR="00777520" w:rsidRPr="00915F33" w:rsidRDefault="00777520" w:rsidP="00A11700">
            <w:pPr>
              <w:pStyle w:val="Body"/>
              <w:spacing w:after="0" w:line="240" w:lineRule="auto"/>
              <w:rPr>
                <w:color w:val="FFFF00"/>
              </w:rPr>
            </w:pPr>
            <w:r w:rsidRPr="00915F33">
              <w:rPr>
                <w:b/>
                <w:bCs/>
                <w:color w:val="FFFF00"/>
              </w:rPr>
              <w:t>CNS</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6FB7F968" w14:textId="42EE8B4F" w:rsidR="00777520" w:rsidRDefault="00777520" w:rsidP="003B7A59">
            <w:pPr>
              <w:pStyle w:val="ListParagraph"/>
              <w:numPr>
                <w:ilvl w:val="0"/>
                <w:numId w:val="44"/>
              </w:numPr>
              <w:spacing w:after="0" w:line="240" w:lineRule="auto"/>
              <w:ind w:left="370"/>
            </w:pPr>
            <w:r>
              <w:t>Devices (e.g., mask)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7FE7F494" w14:textId="77777777" w:rsidR="00777520" w:rsidRDefault="00777520" w:rsidP="000748C1"/>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02297A67" w14:textId="77777777" w:rsidR="00777520" w:rsidRDefault="00777520" w:rsidP="000748C1">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6B2614B9" w14:textId="77777777" w:rsidR="00777520" w:rsidRDefault="00777520" w:rsidP="000748C1">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74E2B369" w14:textId="77B162BE" w:rsidR="00777520" w:rsidRDefault="00777520" w:rsidP="000748C1">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0BCA12D3" w14:textId="4B7F7CC7" w:rsidR="00777520" w:rsidRDefault="00777520" w:rsidP="000748C1">
            <w:pPr>
              <w:jc w:val="both"/>
            </w:pPr>
          </w:p>
        </w:tc>
      </w:tr>
      <w:tr w:rsidR="00777520" w14:paraId="7A8F5EF7" w14:textId="77777777" w:rsidTr="3816D1B8">
        <w:trPr>
          <w:trHeight w:val="108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21DF85C5" w14:textId="7AED0669" w:rsidR="00777520" w:rsidRPr="00915F33" w:rsidRDefault="00777520">
            <w:pPr>
              <w:pStyle w:val="Body"/>
              <w:spacing w:after="0" w:line="240" w:lineRule="auto"/>
              <w:rPr>
                <w:color w:val="FFFF00"/>
              </w:rPr>
            </w:pPr>
            <w:r w:rsidRPr="00915F33">
              <w:rPr>
                <w:b/>
                <w:bCs/>
                <w:color w:val="FFFF00"/>
              </w:rPr>
              <w:t>Prostate/ Prostate Bed</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1B9476" w14:textId="3A2F84B1" w:rsidR="00777520" w:rsidRDefault="00777520" w:rsidP="003B7A59">
            <w:pPr>
              <w:pStyle w:val="ListParagraph"/>
              <w:numPr>
                <w:ilvl w:val="0"/>
                <w:numId w:val="43"/>
              </w:numPr>
              <w:spacing w:after="0" w:line="240" w:lineRule="auto"/>
            </w:pPr>
            <w:r>
              <w:t>Bladder fill, rectum/bowel emptying (air/stool)</w:t>
            </w:r>
          </w:p>
          <w:p w14:paraId="181B27B2" w14:textId="510E9D60" w:rsidR="00777520" w:rsidRDefault="00777520" w:rsidP="003B7A59">
            <w:pPr>
              <w:pStyle w:val="ListParagraph"/>
              <w:numPr>
                <w:ilvl w:val="0"/>
                <w:numId w:val="43"/>
              </w:numPr>
              <w:spacing w:after="0" w:line="240" w:lineRule="auto"/>
            </w:pPr>
            <w:r>
              <w:t>Devices (rectal balloon/spacer, fiducials for alignment)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CE8D50" w14:textId="77777777" w:rsidR="00777520" w:rsidRDefault="00777520" w:rsidP="002F348C">
            <w:pPr>
              <w:pStyle w:val="ListParagraph"/>
              <w:ind w:left="27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A18F" w14:textId="77777777" w:rsidR="00777520" w:rsidRDefault="00777520" w:rsidP="002F348C"/>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9E486" w14:textId="77777777" w:rsidR="00777520" w:rsidRDefault="00777520" w:rsidP="002F348C">
            <w:pPr>
              <w:pStyle w:val="ListParagraph"/>
              <w:spacing w:after="0" w:line="240" w:lineRule="auto"/>
              <w:ind w:left="27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BA19" w14:textId="6DFE798C" w:rsidR="00777520" w:rsidRDefault="00777520" w:rsidP="002F348C"/>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A55A" w14:textId="4AB6875C" w:rsidR="00777520" w:rsidRDefault="00777520" w:rsidP="002F348C">
            <w:pPr>
              <w:pStyle w:val="ListParagraph"/>
              <w:spacing w:after="0" w:line="240" w:lineRule="auto"/>
              <w:ind w:left="270"/>
            </w:pPr>
          </w:p>
        </w:tc>
      </w:tr>
      <w:tr w:rsidR="00777520" w14:paraId="08B35DF0" w14:textId="77777777" w:rsidTr="3816D1B8">
        <w:trPr>
          <w:trHeight w:val="82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693B292E" w14:textId="77777777" w:rsidR="00777520" w:rsidRPr="00915F33" w:rsidRDefault="00777520">
            <w:pPr>
              <w:pStyle w:val="Body"/>
              <w:spacing w:after="0" w:line="240" w:lineRule="auto"/>
              <w:rPr>
                <w:color w:val="FFFF00"/>
              </w:rPr>
            </w:pPr>
            <w:r w:rsidRPr="00915F33">
              <w:rPr>
                <w:b/>
                <w:bCs/>
                <w:color w:val="FFFF00"/>
              </w:rPr>
              <w:t>Breast</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1DA7C8DE" w14:textId="38903754" w:rsidR="00777520" w:rsidRDefault="00777520" w:rsidP="003B7A59">
            <w:pPr>
              <w:pStyle w:val="ListParagraph"/>
              <w:numPr>
                <w:ilvl w:val="0"/>
                <w:numId w:val="42"/>
              </w:numPr>
              <w:spacing w:after="0" w:line="240" w:lineRule="auto"/>
            </w:pPr>
            <w:r>
              <w:t>Positioning (e.g., supine, prone, arms)</w:t>
            </w:r>
          </w:p>
          <w:p w14:paraId="20E6A589" w14:textId="77777777" w:rsidR="00777520" w:rsidRDefault="00777520" w:rsidP="003B7A59">
            <w:pPr>
              <w:pStyle w:val="ListParagraph"/>
              <w:numPr>
                <w:ilvl w:val="0"/>
                <w:numId w:val="42"/>
              </w:numPr>
              <w:spacing w:after="0" w:line="240" w:lineRule="auto"/>
            </w:pPr>
            <w:r>
              <w:t>Devices (e.g., breast board, wing board)</w:t>
            </w:r>
          </w:p>
          <w:p w14:paraId="48D1A97D" w14:textId="2499D464" w:rsidR="00777520" w:rsidRDefault="00777520" w:rsidP="003B7A59">
            <w:pPr>
              <w:pStyle w:val="ListParagraph"/>
              <w:numPr>
                <w:ilvl w:val="0"/>
                <w:numId w:val="42"/>
              </w:numPr>
              <w:spacing w:after="0" w:line="240" w:lineRule="auto"/>
            </w:pPr>
            <w:r>
              <w:t>Breath-hold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2E600D22" w14:textId="77777777" w:rsidR="00777520" w:rsidRDefault="00777520" w:rsidP="002F348C"/>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6604CF66" w14:textId="77777777" w:rsidR="00777520" w:rsidRDefault="00777520" w:rsidP="002F348C">
            <w:pPr>
              <w:pStyle w:val="ListParagraph"/>
              <w:spacing w:after="0" w:line="240" w:lineRule="auto"/>
              <w:ind w:left="27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57129424" w14:textId="77777777" w:rsidR="00777520" w:rsidRDefault="00777520" w:rsidP="002F348C">
            <w:pPr>
              <w:pStyle w:val="ListParagraph"/>
              <w:spacing w:after="0" w:line="240" w:lineRule="auto"/>
              <w:ind w:left="27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5A0774B2" w14:textId="59F99694" w:rsidR="00777520" w:rsidRDefault="00777520" w:rsidP="002F348C">
            <w:pPr>
              <w:pStyle w:val="ListParagraph"/>
              <w:spacing w:after="0" w:line="240" w:lineRule="auto"/>
              <w:ind w:left="27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6EE5080A" w14:textId="39E67AF2" w:rsidR="00777520" w:rsidRDefault="00777520" w:rsidP="002F348C">
            <w:pPr>
              <w:pStyle w:val="ListParagraph"/>
              <w:spacing w:after="0" w:line="240" w:lineRule="auto"/>
              <w:ind w:left="270"/>
              <w:jc w:val="both"/>
            </w:pPr>
          </w:p>
        </w:tc>
      </w:tr>
      <w:tr w:rsidR="00777520" w14:paraId="69174CA2" w14:textId="77777777" w:rsidTr="3816D1B8">
        <w:trPr>
          <w:trHeight w:val="54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64277EAD" w14:textId="77777777" w:rsidR="00777520" w:rsidRPr="009F2C32" w:rsidRDefault="00777520" w:rsidP="0009692D">
            <w:pPr>
              <w:pStyle w:val="Body"/>
              <w:spacing w:after="0" w:line="240" w:lineRule="auto"/>
              <w:rPr>
                <w:color w:val="FFFF00"/>
              </w:rPr>
            </w:pPr>
            <w:r w:rsidRPr="009F2C32">
              <w:rPr>
                <w:b/>
                <w:bCs/>
                <w:color w:val="FFFF00"/>
              </w:rPr>
              <w:t>Head and Neck</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4DE8E9" w14:textId="66D8C12A" w:rsidR="00777520" w:rsidRDefault="00777520" w:rsidP="003B7A59">
            <w:pPr>
              <w:pStyle w:val="ListParagraph"/>
              <w:numPr>
                <w:ilvl w:val="0"/>
                <w:numId w:val="41"/>
              </w:numPr>
              <w:spacing w:after="0" w:line="240" w:lineRule="auto"/>
            </w:pPr>
            <w:r>
              <w:t>Positioning (e.g., chin, shoulder)</w:t>
            </w:r>
          </w:p>
          <w:p w14:paraId="0977AD48" w14:textId="1695656C" w:rsidR="00777520" w:rsidRDefault="00777520" w:rsidP="003B7A59">
            <w:pPr>
              <w:pStyle w:val="ListParagraph"/>
              <w:numPr>
                <w:ilvl w:val="0"/>
                <w:numId w:val="41"/>
              </w:numPr>
              <w:spacing w:after="0" w:line="240" w:lineRule="auto"/>
            </w:pPr>
            <w:r>
              <w:t>Devices (e.g., bite block, shoulder pulls)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3F5BBA" w14:textId="77777777" w:rsidR="00777520" w:rsidRDefault="00777520" w:rsidP="002F348C">
            <w:pPr>
              <w:pStyle w:val="ListParagraph"/>
              <w:ind w:left="36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A6D7B" w14:textId="77777777" w:rsidR="00777520" w:rsidRDefault="00777520" w:rsidP="002F348C">
            <w:pPr>
              <w:pStyle w:val="ListParagraph"/>
              <w:ind w:left="36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D4B3" w14:textId="77777777" w:rsidR="00777520" w:rsidRDefault="00777520" w:rsidP="002F348C">
            <w:pPr>
              <w:pStyle w:val="ListParagraph"/>
              <w:ind w:left="360"/>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7987D" w14:textId="6480B70A" w:rsidR="00777520" w:rsidRDefault="00777520" w:rsidP="002F348C">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F51F9" w14:textId="6960DFD3" w:rsidR="00777520" w:rsidRDefault="00777520" w:rsidP="002F348C">
            <w:pPr>
              <w:pStyle w:val="ListParagraph"/>
              <w:ind w:left="360"/>
              <w:jc w:val="both"/>
            </w:pPr>
          </w:p>
        </w:tc>
      </w:tr>
      <w:tr w:rsidR="00777520" w14:paraId="349A8BFF" w14:textId="77777777" w:rsidTr="3816D1B8">
        <w:trPr>
          <w:trHeight w:val="999"/>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3DE3CA8E" w14:textId="77777777" w:rsidR="00777520" w:rsidRPr="00915F33" w:rsidRDefault="00777520">
            <w:pPr>
              <w:pStyle w:val="Body"/>
              <w:spacing w:after="0" w:line="240" w:lineRule="auto"/>
              <w:rPr>
                <w:color w:val="FFFF00"/>
              </w:rPr>
            </w:pPr>
            <w:r w:rsidRPr="00915F33">
              <w:rPr>
                <w:b/>
                <w:bCs/>
                <w:color w:val="FFFF00"/>
              </w:rPr>
              <w:t>Upper GI</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6E87DE1E" w14:textId="4E6FF834" w:rsidR="00777520" w:rsidRDefault="00777520" w:rsidP="003B7A59">
            <w:pPr>
              <w:pStyle w:val="ListParagraph"/>
              <w:numPr>
                <w:ilvl w:val="0"/>
                <w:numId w:val="40"/>
              </w:numPr>
              <w:spacing w:after="0" w:line="240" w:lineRule="auto"/>
            </w:pPr>
            <w:r>
              <w:t>Positioning (e.g., arms, pannus)</w:t>
            </w:r>
          </w:p>
          <w:p w14:paraId="7EC4FDB9" w14:textId="505BD85A" w:rsidR="00777520" w:rsidRDefault="00777520" w:rsidP="003B7A59">
            <w:pPr>
              <w:pStyle w:val="ListParagraph"/>
              <w:numPr>
                <w:ilvl w:val="0"/>
                <w:numId w:val="40"/>
              </w:numPr>
              <w:spacing w:after="0" w:line="240" w:lineRule="auto"/>
            </w:pPr>
            <w:r>
              <w:t xml:space="preserve">Devices (e.g., </w:t>
            </w:r>
            <w:proofErr w:type="spellStart"/>
            <w:r>
              <w:t>bodyfix</w:t>
            </w:r>
            <w:proofErr w:type="spellEnd"/>
            <w:r>
              <w:t xml:space="preserve">, fiducials) </w:t>
            </w:r>
          </w:p>
          <w:p w14:paraId="15DD79A6" w14:textId="3E8AF8C4" w:rsidR="00777520" w:rsidRDefault="00777520" w:rsidP="003B7A59">
            <w:pPr>
              <w:pStyle w:val="ListParagraph"/>
              <w:numPr>
                <w:ilvl w:val="0"/>
                <w:numId w:val="40"/>
              </w:numPr>
              <w:spacing w:after="0" w:line="240" w:lineRule="auto"/>
            </w:pPr>
            <w:r>
              <w:t>4-D scan</w:t>
            </w:r>
          </w:p>
          <w:p w14:paraId="66DE6C0C" w14:textId="2222E123" w:rsidR="00777520" w:rsidRDefault="00777520" w:rsidP="00D20570">
            <w:pPr>
              <w:pStyle w:val="ListParagraph"/>
              <w:numPr>
                <w:ilvl w:val="0"/>
                <w:numId w:val="40"/>
              </w:numPr>
              <w:spacing w:after="0" w:line="240" w:lineRule="auto"/>
            </w:pPr>
            <w:r>
              <w:t>Breath-hold</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7DE3E69E" w14:textId="77777777" w:rsidR="00777520"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469AD25A" w14:textId="77777777" w:rsidR="00777520" w:rsidRDefault="00777520" w:rsidP="002F348C">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481AFAAA" w14:textId="77777777" w:rsidR="00777520" w:rsidRDefault="00777520" w:rsidP="00565317">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1C75665E" w14:textId="3EB1DA92" w:rsidR="00777520" w:rsidRDefault="00777520" w:rsidP="00565317">
            <w:pPr>
              <w:jc w:val="both"/>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419ABA1D" w14:textId="32345388" w:rsidR="00777520" w:rsidRDefault="00777520" w:rsidP="00565317">
            <w:pPr>
              <w:jc w:val="both"/>
            </w:pPr>
          </w:p>
        </w:tc>
      </w:tr>
      <w:tr w:rsidR="00777520" w:rsidRPr="009F2C32" w14:paraId="437BB3EB" w14:textId="77777777" w:rsidTr="3816D1B8">
        <w:trPr>
          <w:trHeight w:val="28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27F98DFB" w14:textId="77777777" w:rsidR="00777520" w:rsidRPr="009F2C32" w:rsidRDefault="00777520">
            <w:pPr>
              <w:pStyle w:val="Body"/>
              <w:spacing w:after="0" w:line="240" w:lineRule="auto"/>
              <w:rPr>
                <w:color w:val="FFFF00"/>
              </w:rPr>
            </w:pPr>
            <w:r w:rsidRPr="009F2C32">
              <w:rPr>
                <w:b/>
                <w:bCs/>
                <w:color w:val="FFFF00"/>
              </w:rPr>
              <w:t>Lower GI</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C88F95" w14:textId="0BD4B682" w:rsidR="00777520" w:rsidRPr="009F2C32" w:rsidRDefault="00777520" w:rsidP="002F348C">
            <w:pPr>
              <w:pStyle w:val="ListParagraph"/>
              <w:numPr>
                <w:ilvl w:val="0"/>
                <w:numId w:val="51"/>
              </w:numPr>
              <w:spacing w:after="0" w:line="240" w:lineRule="auto"/>
              <w:ind w:left="378"/>
            </w:pPr>
            <w:r w:rsidRPr="009F2C32">
              <w:t>Positioning (e.g., legs)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38FFD9"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38D22"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90549"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226D" w14:textId="7010494D" w:rsidR="00777520" w:rsidRPr="009F2C32" w:rsidRDefault="00777520" w:rsidP="002F348C"/>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A351" w14:textId="3C8B99FC" w:rsidR="00777520" w:rsidRPr="009F2C32" w:rsidRDefault="00777520" w:rsidP="002F348C"/>
        </w:tc>
      </w:tr>
      <w:tr w:rsidR="00777520" w:rsidRPr="009F2C32" w14:paraId="7105237F" w14:textId="77777777" w:rsidTr="3816D1B8">
        <w:trPr>
          <w:trHeight w:val="48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7BB226D1" w14:textId="77777777" w:rsidR="00777520" w:rsidRPr="009F2C32" w:rsidRDefault="00777520">
            <w:pPr>
              <w:pStyle w:val="Body"/>
              <w:spacing w:after="0" w:line="240" w:lineRule="auto"/>
              <w:rPr>
                <w:color w:val="FFFF00"/>
              </w:rPr>
            </w:pPr>
            <w:r w:rsidRPr="009F2C32">
              <w:rPr>
                <w:b/>
                <w:bCs/>
                <w:color w:val="FFFF00"/>
              </w:rPr>
              <w:t>Hematologic/ Lymphoma</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7C882811" w14:textId="77777777" w:rsidR="00777520" w:rsidRPr="009F2C32" w:rsidRDefault="00777520"/>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0E761608" w14:textId="49CCF0D3"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1843DD2F"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1E2210EF"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639F14ED" w14:textId="6E49BE9A"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08618F48" w14:textId="3FC0D458" w:rsidR="00777520" w:rsidRPr="009F2C32" w:rsidRDefault="00777520" w:rsidP="00565317"/>
        </w:tc>
      </w:tr>
      <w:tr w:rsidR="00777520" w:rsidRPr="009F2C32" w14:paraId="136A1EEC" w14:textId="77777777" w:rsidTr="3816D1B8">
        <w:trPr>
          <w:trHeight w:val="486"/>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6D2FB7D8" w14:textId="77777777" w:rsidR="00777520" w:rsidRPr="009F2C32" w:rsidRDefault="00777520">
            <w:pPr>
              <w:pStyle w:val="Body"/>
              <w:spacing w:after="0" w:line="240" w:lineRule="auto"/>
              <w:rPr>
                <w:color w:val="FFFF00"/>
              </w:rPr>
            </w:pPr>
            <w:r w:rsidRPr="009F2C32">
              <w:rPr>
                <w:b/>
                <w:bCs/>
                <w:color w:val="FFFF00"/>
              </w:rPr>
              <w:t xml:space="preserve">Pediatrics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ACCB49" w14:textId="77777777" w:rsidR="00777520" w:rsidRPr="009F2C32" w:rsidRDefault="00777520" w:rsidP="003B7A59">
            <w:pPr>
              <w:pStyle w:val="ListParagraph"/>
              <w:numPr>
                <w:ilvl w:val="0"/>
                <w:numId w:val="39"/>
              </w:numPr>
              <w:spacing w:after="0" w:line="240" w:lineRule="auto"/>
            </w:pPr>
            <w:r w:rsidRPr="009F2C32">
              <w:t>Understand how anesthesia impacts patient procedure</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FF8610"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FE8E"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97769"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0F7FF" w14:textId="50ECE56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C820C" w14:textId="1871F858" w:rsidR="00777520" w:rsidRPr="009F2C32" w:rsidRDefault="00777520" w:rsidP="00565317"/>
        </w:tc>
      </w:tr>
      <w:tr w:rsidR="00777520" w:rsidRPr="009F2C32" w14:paraId="52981D56" w14:textId="77777777" w:rsidTr="3816D1B8">
        <w:trPr>
          <w:trHeight w:val="225"/>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69310179" w14:textId="77777777" w:rsidR="00777520" w:rsidRPr="009F2C32" w:rsidRDefault="00777520">
            <w:pPr>
              <w:pStyle w:val="Body"/>
              <w:spacing w:after="0" w:line="240" w:lineRule="auto"/>
              <w:rPr>
                <w:color w:val="FFFF00"/>
              </w:rPr>
            </w:pPr>
            <w:r w:rsidRPr="009F2C32">
              <w:rPr>
                <w:b/>
                <w:bCs/>
                <w:color w:val="FFFF00"/>
              </w:rPr>
              <w:t>Palliative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18127293" w14:textId="77777777" w:rsidR="00777520" w:rsidRPr="009F2C32" w:rsidRDefault="00777520"/>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16C22F4C"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319FB4C9"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2AC49482"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34F5C1CC" w14:textId="74924742"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674D0851" w14:textId="1E72CB80" w:rsidR="00777520" w:rsidRPr="009F2C32" w:rsidRDefault="00777520" w:rsidP="00565317"/>
        </w:tc>
      </w:tr>
      <w:tr w:rsidR="00777520" w:rsidRPr="009F2C32" w14:paraId="15350376" w14:textId="77777777" w:rsidTr="3816D1B8">
        <w:trPr>
          <w:trHeight w:val="324"/>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6FC96F02" w14:textId="30EABE96" w:rsidR="00777520" w:rsidRPr="009F2C32" w:rsidRDefault="00777520">
            <w:pPr>
              <w:pStyle w:val="Body"/>
              <w:spacing w:after="0" w:line="240" w:lineRule="auto"/>
              <w:rPr>
                <w:b/>
                <w:bCs/>
                <w:color w:val="FFFF00"/>
              </w:rPr>
            </w:pPr>
            <w:r w:rsidRPr="009F2C32">
              <w:rPr>
                <w:b/>
                <w:bCs/>
                <w:color w:val="FFFF00"/>
              </w:rPr>
              <w:t>Extremity</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1DB4803D" w14:textId="77777777" w:rsidR="00777520" w:rsidRPr="009F2C32" w:rsidRDefault="00777520" w:rsidP="00565317">
            <w:pPr>
              <w:jc w:val="both"/>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0A855D7"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F1DCFE"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B7C57B"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1FC4EA" w14:textId="77777777" w:rsidR="00777520" w:rsidRPr="009F2C32" w:rsidRDefault="00777520" w:rsidP="00565317"/>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D23EEC" w14:textId="77777777" w:rsidR="00777520" w:rsidRPr="009F2C32" w:rsidRDefault="00777520" w:rsidP="00565317"/>
        </w:tc>
      </w:tr>
      <w:tr w:rsidR="00777520" w:rsidRPr="009F2C32" w14:paraId="58EB93E6" w14:textId="77777777" w:rsidTr="3816D1B8">
        <w:trPr>
          <w:trHeight w:val="48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54E81"/>
            <w:tcMar>
              <w:top w:w="80" w:type="dxa"/>
              <w:left w:w="80" w:type="dxa"/>
              <w:bottom w:w="80" w:type="dxa"/>
              <w:right w:w="80" w:type="dxa"/>
            </w:tcMar>
          </w:tcPr>
          <w:p w14:paraId="30AA482E" w14:textId="77777777" w:rsidR="00777520" w:rsidRPr="009F2C32" w:rsidRDefault="00777520">
            <w:pPr>
              <w:pStyle w:val="Body"/>
              <w:spacing w:after="0" w:line="240" w:lineRule="auto"/>
              <w:rPr>
                <w:color w:val="FFFF00"/>
              </w:rPr>
            </w:pPr>
            <w:r w:rsidRPr="009F2C32">
              <w:rPr>
                <w:b/>
                <w:bCs/>
                <w:color w:val="FFFF00"/>
              </w:rPr>
              <w:t>Other</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0F9FE1AF" w14:textId="56D35A36" w:rsidR="00777520" w:rsidRPr="009F2C32" w:rsidRDefault="00777520" w:rsidP="003B7A59">
            <w:pPr>
              <w:pStyle w:val="ListParagraph"/>
              <w:numPr>
                <w:ilvl w:val="0"/>
                <w:numId w:val="38"/>
              </w:numPr>
              <w:spacing w:after="0" w:line="240" w:lineRule="auto"/>
              <w:jc w:val="both"/>
            </w:pPr>
            <w:r w:rsidRPr="009F2C32">
              <w:t>Electron set-up</w:t>
            </w:r>
          </w:p>
          <w:p w14:paraId="03A1A94E" w14:textId="77777777" w:rsidR="00777520" w:rsidRPr="009F2C32" w:rsidRDefault="00777520" w:rsidP="003B7A59">
            <w:pPr>
              <w:pStyle w:val="ListParagraph"/>
              <w:numPr>
                <w:ilvl w:val="0"/>
                <w:numId w:val="38"/>
              </w:numPr>
              <w:spacing w:after="0" w:line="240" w:lineRule="auto"/>
              <w:jc w:val="both"/>
            </w:pPr>
            <w:r w:rsidRPr="009F2C32">
              <w:t>Bolus set-up</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Mar>
              <w:top w:w="80" w:type="dxa"/>
              <w:left w:w="80" w:type="dxa"/>
              <w:bottom w:w="80" w:type="dxa"/>
              <w:right w:w="80" w:type="dxa"/>
            </w:tcMar>
          </w:tcPr>
          <w:p w14:paraId="6BE8C7AF" w14:textId="77777777" w:rsidR="00777520" w:rsidRPr="009F2C32"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3D1FA62F" w14:textId="77777777" w:rsidR="00777520" w:rsidRPr="009F2C32"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45C3A618" w14:textId="77777777" w:rsidR="00777520" w:rsidRPr="009F2C32"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1411CC93" w14:textId="37F17935" w:rsidR="00777520" w:rsidRPr="009F2C32" w:rsidRDefault="00777520" w:rsidP="002F348C">
            <w:pPr>
              <w:pStyle w:val="ListParagraph"/>
              <w:ind w:left="360"/>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3ECFD"/>
          </w:tcPr>
          <w:p w14:paraId="16060C41" w14:textId="4F5BE94B" w:rsidR="00777520" w:rsidRPr="009F2C32" w:rsidRDefault="00777520" w:rsidP="002F348C">
            <w:pPr>
              <w:pStyle w:val="ListParagraph"/>
              <w:ind w:left="360"/>
            </w:pPr>
          </w:p>
        </w:tc>
      </w:tr>
    </w:tbl>
    <w:p w14:paraId="7F9E41C2" w14:textId="6CE6C080" w:rsidR="00701604" w:rsidRPr="002F348C" w:rsidRDefault="008813DD" w:rsidP="002F348C">
      <w:pPr>
        <w:pStyle w:val="Body"/>
        <w:spacing w:after="0"/>
        <w:rPr>
          <w:color w:val="054E81"/>
          <w:u w:color="4472C4"/>
        </w:rPr>
      </w:pPr>
      <w:r w:rsidRPr="009F2C32">
        <w:rPr>
          <w:color w:val="054E81"/>
          <w:u w:color="4472C4"/>
          <w:vertAlign w:val="superscript"/>
        </w:rPr>
        <w:t>1</w:t>
      </w:r>
      <w:r w:rsidR="00701604" w:rsidRPr="009F2C32">
        <w:rPr>
          <w:color w:val="054E81"/>
          <w:u w:color="4472C4"/>
        </w:rPr>
        <w:t xml:space="preserve"> This includes </w:t>
      </w:r>
      <w:r w:rsidR="009A25DF" w:rsidRPr="009F2C32">
        <w:rPr>
          <w:color w:val="054E81"/>
          <w:u w:color="4472C4"/>
        </w:rPr>
        <w:t xml:space="preserve">review of patient positioning </w:t>
      </w:r>
      <w:r w:rsidR="00701604" w:rsidRPr="009F2C32">
        <w:rPr>
          <w:color w:val="054E81"/>
          <w:u w:color="4472C4"/>
        </w:rPr>
        <w:t>and</w:t>
      </w:r>
      <w:r w:rsidR="00701604">
        <w:rPr>
          <w:color w:val="054E81"/>
          <w:u w:color="4472C4"/>
        </w:rPr>
        <w:t xml:space="preserve"> c</w:t>
      </w:r>
      <w:r w:rsidR="00701604" w:rsidRPr="00701604">
        <w:rPr>
          <w:color w:val="054E81"/>
          <w:u w:color="4472C4"/>
        </w:rPr>
        <w:t>onfirming simulation images (e.g., check FOV, ensure anatomy not clipped, confirm slice thickness)</w:t>
      </w:r>
      <w:r w:rsidR="00701604">
        <w:rPr>
          <w:color w:val="054E81"/>
          <w:u w:color="4472C4"/>
        </w:rPr>
        <w:t>.</w:t>
      </w:r>
    </w:p>
    <w:p w14:paraId="744DD990" w14:textId="735206FF" w:rsidR="00A50DC3" w:rsidRPr="00565317" w:rsidRDefault="00A50DC3">
      <w:pPr>
        <w:pStyle w:val="Body"/>
        <w:spacing w:after="0" w:line="240" w:lineRule="auto"/>
        <w:rPr>
          <w:color w:val="054E81"/>
          <w:sz w:val="18"/>
          <w:szCs w:val="18"/>
          <w:u w:color="4472C4"/>
        </w:rPr>
      </w:pPr>
      <w:r w:rsidRPr="002F348C">
        <w:rPr>
          <w:color w:val="054E81"/>
          <w:sz w:val="18"/>
          <w:szCs w:val="18"/>
          <w:u w:color="4472C4"/>
        </w:rPr>
        <w:t xml:space="preserve">Abbreviations: </w:t>
      </w:r>
      <w:r w:rsidR="001C0705" w:rsidRPr="002F348C">
        <w:rPr>
          <w:color w:val="054E81"/>
          <w:sz w:val="18"/>
          <w:szCs w:val="18"/>
          <w:u w:color="4472C4"/>
        </w:rPr>
        <w:t>central nervous system (CNS), field-of-view (FOV</w:t>
      </w:r>
      <w:r w:rsidR="003E52C9" w:rsidRPr="002F348C">
        <w:rPr>
          <w:color w:val="054E81"/>
          <w:sz w:val="18"/>
          <w:szCs w:val="18"/>
          <w:u w:color="4472C4"/>
        </w:rPr>
        <w:t>)</w:t>
      </w:r>
      <w:r w:rsidR="001C0705" w:rsidRPr="002F348C">
        <w:rPr>
          <w:color w:val="054E81"/>
          <w:sz w:val="18"/>
          <w:szCs w:val="18"/>
          <w:u w:color="4472C4"/>
        </w:rPr>
        <w:t>, gastrointestinal (GI), intensity modulated radiation therapy (IMRT),</w:t>
      </w:r>
      <w:r w:rsidR="006F45D3" w:rsidRPr="002F348C">
        <w:rPr>
          <w:color w:val="054E81"/>
          <w:sz w:val="18"/>
          <w:szCs w:val="18"/>
          <w:u w:color="4472C4"/>
        </w:rPr>
        <w:t xml:space="preserve"> </w:t>
      </w:r>
      <w:r w:rsidR="00B73C18" w:rsidRPr="002F348C">
        <w:rPr>
          <w:color w:val="054E81"/>
          <w:sz w:val="18"/>
          <w:szCs w:val="18"/>
          <w:u w:color="4472C4"/>
        </w:rPr>
        <w:t xml:space="preserve">stereotactic body radiation therapy </w:t>
      </w:r>
      <w:r w:rsidR="006F45D3" w:rsidRPr="002F348C">
        <w:rPr>
          <w:color w:val="054E81"/>
          <w:sz w:val="18"/>
          <w:szCs w:val="18"/>
          <w:u w:color="4472C4"/>
        </w:rPr>
        <w:t>(SBRT)</w:t>
      </w:r>
      <w:r w:rsidR="00B73C18" w:rsidRPr="002F348C">
        <w:rPr>
          <w:color w:val="054E81"/>
          <w:sz w:val="18"/>
          <w:szCs w:val="18"/>
          <w:u w:color="4472C4"/>
        </w:rPr>
        <w:t>, stereotactic radiosurgery</w:t>
      </w:r>
      <w:r w:rsidR="006F45D3" w:rsidRPr="002F348C">
        <w:rPr>
          <w:color w:val="054E81"/>
          <w:sz w:val="18"/>
          <w:szCs w:val="18"/>
          <w:u w:color="4472C4"/>
        </w:rPr>
        <w:t xml:space="preserve"> (SRS),</w:t>
      </w:r>
      <w:r w:rsidR="003E52C9" w:rsidRPr="002F348C">
        <w:rPr>
          <w:color w:val="054E81"/>
          <w:sz w:val="18"/>
          <w:szCs w:val="18"/>
          <w:u w:color="4472C4"/>
        </w:rPr>
        <w:t xml:space="preserve"> </w:t>
      </w:r>
      <w:r w:rsidR="006F45D3" w:rsidRPr="002F348C">
        <w:rPr>
          <w:color w:val="054E81"/>
          <w:sz w:val="18"/>
          <w:szCs w:val="18"/>
          <w:u w:color="4472C4"/>
        </w:rPr>
        <w:t>volumetric modulated arc therapy</w:t>
      </w:r>
      <w:r w:rsidR="001C0705" w:rsidRPr="002F348C">
        <w:rPr>
          <w:color w:val="054E81"/>
          <w:sz w:val="18"/>
          <w:szCs w:val="18"/>
          <w:u w:color="4472C4"/>
        </w:rPr>
        <w:t xml:space="preserve"> (VMAT)</w:t>
      </w:r>
    </w:p>
    <w:p w14:paraId="529F4118" w14:textId="77777777" w:rsidR="000748C1" w:rsidRDefault="000748C1" w:rsidP="001B0EE3">
      <w:pPr>
        <w:pStyle w:val="Body"/>
        <w:spacing w:after="0"/>
        <w:rPr>
          <w:b/>
          <w:bCs/>
          <w:color w:val="054E81"/>
          <w:sz w:val="28"/>
          <w:szCs w:val="28"/>
          <w:u w:color="054E81"/>
          <w:lang w:val="es-ES_tradnl"/>
        </w:rPr>
      </w:pPr>
    </w:p>
    <w:p w14:paraId="43E39389" w14:textId="2C0B5CE6" w:rsidR="00565317" w:rsidRPr="00565317" w:rsidRDefault="006D6544" w:rsidP="001B0EE3">
      <w:pPr>
        <w:pStyle w:val="Body"/>
        <w:spacing w:after="0"/>
        <w:rPr>
          <w:b/>
          <w:bCs/>
          <w:color w:val="054E81"/>
          <w:sz w:val="28"/>
          <w:szCs w:val="28"/>
          <w:u w:color="054E81"/>
          <w:lang w:val="es-ES_tradnl"/>
        </w:rPr>
      </w:pPr>
      <w:r>
        <w:rPr>
          <w:b/>
          <w:bCs/>
          <w:color w:val="054E81"/>
          <w:sz w:val="28"/>
          <w:szCs w:val="28"/>
          <w:u w:color="054E81"/>
          <w:lang w:val="es-ES_tradnl"/>
        </w:rPr>
        <w:t>PROCESS OF CARE</w:t>
      </w:r>
    </w:p>
    <w:p w14:paraId="3D31399C" w14:textId="77777777" w:rsidR="00042599" w:rsidRDefault="006D6544" w:rsidP="0009599F">
      <w:pPr>
        <w:pStyle w:val="Body"/>
        <w:spacing w:after="0"/>
        <w:rPr>
          <w:b/>
          <w:bCs/>
        </w:rPr>
      </w:pPr>
      <w:r>
        <w:rPr>
          <w:rFonts w:eastAsia="Arial Unicode MS" w:cs="Arial Unicode MS"/>
          <w:b/>
          <w:bCs/>
        </w:rPr>
        <w:t>Imaging Import/Export and Fusion</w:t>
      </w:r>
    </w:p>
    <w:p w14:paraId="247BF788" w14:textId="77777777" w:rsidR="00042599" w:rsidRDefault="006D6544" w:rsidP="003B7A59">
      <w:pPr>
        <w:pStyle w:val="ListParagraph"/>
        <w:numPr>
          <w:ilvl w:val="0"/>
          <w:numId w:val="23"/>
        </w:numPr>
        <w:spacing w:after="0"/>
      </w:pPr>
      <w:r>
        <w:t>Importing diagnostic images</w:t>
      </w:r>
    </w:p>
    <w:p w14:paraId="42D3D86D" w14:textId="77777777" w:rsidR="00042599" w:rsidRDefault="006D6544" w:rsidP="003B7A59">
      <w:pPr>
        <w:pStyle w:val="ListParagraph"/>
        <w:numPr>
          <w:ilvl w:val="0"/>
          <w:numId w:val="23"/>
        </w:numPr>
        <w:spacing w:after="0"/>
      </w:pPr>
      <w:r>
        <w:t>Importing simulation images</w:t>
      </w:r>
    </w:p>
    <w:p w14:paraId="54229408" w14:textId="1D4A7937" w:rsidR="00042599" w:rsidRDefault="006D6544" w:rsidP="003B7A59">
      <w:pPr>
        <w:pStyle w:val="ListParagraph"/>
        <w:numPr>
          <w:ilvl w:val="1"/>
          <w:numId w:val="2"/>
        </w:numPr>
        <w:spacing w:after="0"/>
      </w:pPr>
      <w:r>
        <w:t>Familiarity with all relevant systems and processes</w:t>
      </w:r>
      <w:r w:rsidR="001F63A3">
        <w:t xml:space="preserve"> </w:t>
      </w:r>
    </w:p>
    <w:p w14:paraId="69E030EC" w14:textId="18329189" w:rsidR="00AA3937" w:rsidRDefault="00AA3937" w:rsidP="003B7A59">
      <w:pPr>
        <w:pStyle w:val="ListParagraph"/>
        <w:numPr>
          <w:ilvl w:val="1"/>
          <w:numId w:val="2"/>
        </w:numPr>
        <w:spacing w:after="0"/>
      </w:pPr>
      <w:r>
        <w:t>Process for verifying the correct import of images, DICOM transfer, etc.</w:t>
      </w:r>
    </w:p>
    <w:p w14:paraId="62843F0A" w14:textId="2F9B6757" w:rsidR="00FA4C8C" w:rsidRDefault="00FA4C8C" w:rsidP="003B7A59">
      <w:pPr>
        <w:pStyle w:val="ListParagraph"/>
        <w:numPr>
          <w:ilvl w:val="1"/>
          <w:numId w:val="2"/>
        </w:numPr>
        <w:spacing w:after="0"/>
      </w:pPr>
      <w:r>
        <w:t>Evaluation of quality of images (e.g., FOV, slice thickness)</w:t>
      </w:r>
    </w:p>
    <w:p w14:paraId="71D0E177" w14:textId="406145C1" w:rsidR="002268B1" w:rsidRDefault="002268B1" w:rsidP="003B7A59">
      <w:pPr>
        <w:pStyle w:val="ListParagraph"/>
        <w:numPr>
          <w:ilvl w:val="1"/>
          <w:numId w:val="2"/>
        </w:numPr>
        <w:spacing w:after="0"/>
      </w:pPr>
      <w:r>
        <w:t>Consideration of CIEDs (</w:t>
      </w:r>
      <w:r w:rsidR="00216074" w:rsidRPr="00CF5611">
        <w:rPr>
          <w:color w:val="auto"/>
        </w:rPr>
        <w:t>AAPM TG 203</w:t>
      </w:r>
      <w:r w:rsidR="00216074" w:rsidRPr="00CF5611">
        <w:rPr>
          <w:color w:val="auto"/>
          <w:vertAlign w:val="superscript"/>
        </w:rPr>
        <w:t>1</w:t>
      </w:r>
      <w:r w:rsidR="000F59C2">
        <w:t xml:space="preserve">, Heart </w:t>
      </w:r>
      <w:r w:rsidR="00BB101A">
        <w:t>Rhythm</w:t>
      </w:r>
      <w:r w:rsidR="000F59C2">
        <w:t xml:space="preserve"> Society Consensus</w:t>
      </w:r>
      <w:r w:rsidR="00BB101A">
        <w:rPr>
          <w:vertAlign w:val="superscript"/>
        </w:rPr>
        <w:t>2</w:t>
      </w:r>
      <w:r w:rsidR="00BB101A">
        <w:t>)</w:t>
      </w:r>
      <w:r>
        <w:t xml:space="preserve"> </w:t>
      </w:r>
    </w:p>
    <w:p w14:paraId="4D95C6DB" w14:textId="2066A141" w:rsidR="00042599" w:rsidRDefault="006D6544" w:rsidP="003B7A59">
      <w:pPr>
        <w:pStyle w:val="ListParagraph"/>
        <w:numPr>
          <w:ilvl w:val="1"/>
          <w:numId w:val="2"/>
        </w:numPr>
        <w:spacing w:after="0"/>
      </w:pPr>
      <w:r>
        <w:lastRenderedPageBreak/>
        <w:t>Use of facility</w:t>
      </w:r>
      <w:r w:rsidR="00AA3937">
        <w:t>’s disease site/prescription</w:t>
      </w:r>
      <w:r>
        <w:t>-specific contouring templates (if appropriate and applicable)</w:t>
      </w:r>
    </w:p>
    <w:p w14:paraId="05FA9222" w14:textId="3647C5AF" w:rsidR="00042599" w:rsidRDefault="006D6544" w:rsidP="003B7A59">
      <w:pPr>
        <w:pStyle w:val="ListParagraph"/>
        <w:numPr>
          <w:ilvl w:val="1"/>
          <w:numId w:val="2"/>
        </w:numPr>
        <w:spacing w:after="0"/>
      </w:pPr>
      <w:r>
        <w:t xml:space="preserve">Standard use of naming conventions (e.g., </w:t>
      </w:r>
      <w:r w:rsidR="009645F8">
        <w:t xml:space="preserve">AAPM </w:t>
      </w:r>
      <w:r>
        <w:t>TG 263</w:t>
      </w:r>
      <w:r w:rsidR="00BB101A">
        <w:rPr>
          <w:vertAlign w:val="superscript"/>
        </w:rPr>
        <w:t>3</w:t>
      </w:r>
      <w:r>
        <w:t xml:space="preserve">) </w:t>
      </w:r>
    </w:p>
    <w:p w14:paraId="740B3249" w14:textId="115201AA" w:rsidR="002268B1" w:rsidRDefault="002268B1" w:rsidP="003B7A59">
      <w:pPr>
        <w:pStyle w:val="ListParagraph"/>
        <w:numPr>
          <w:ilvl w:val="0"/>
          <w:numId w:val="24"/>
        </w:numPr>
        <w:spacing w:after="0"/>
      </w:pPr>
      <w:r>
        <w:t xml:space="preserve">Prior radiation (e.g., importing outside records, fusion of accumulation of dose) </w:t>
      </w:r>
    </w:p>
    <w:p w14:paraId="78C4DC45" w14:textId="19BCE30C" w:rsidR="00042599" w:rsidRDefault="006D6544" w:rsidP="003B7A59">
      <w:pPr>
        <w:pStyle w:val="ListParagraph"/>
        <w:numPr>
          <w:ilvl w:val="0"/>
          <w:numId w:val="24"/>
        </w:numPr>
        <w:spacing w:after="0"/>
      </w:pPr>
      <w:r>
        <w:t>Rigid image fusion</w:t>
      </w:r>
    </w:p>
    <w:p w14:paraId="33432C91" w14:textId="77777777" w:rsidR="00042599" w:rsidRDefault="006D6544" w:rsidP="003B7A59">
      <w:pPr>
        <w:pStyle w:val="ListParagraph"/>
        <w:numPr>
          <w:ilvl w:val="0"/>
          <w:numId w:val="24"/>
        </w:numPr>
        <w:spacing w:after="0"/>
      </w:pPr>
      <w:r>
        <w:t>Deformable image fusion</w:t>
      </w:r>
    </w:p>
    <w:p w14:paraId="1E55E982" w14:textId="77777777" w:rsidR="00B50FD1" w:rsidRDefault="006D6544" w:rsidP="003B7A59">
      <w:pPr>
        <w:pStyle w:val="ListParagraph"/>
        <w:numPr>
          <w:ilvl w:val="0"/>
          <w:numId w:val="24"/>
        </w:numPr>
        <w:spacing w:after="0"/>
      </w:pPr>
      <w:r>
        <w:t>CT to MRI image fusion</w:t>
      </w:r>
    </w:p>
    <w:p w14:paraId="19C4F451" w14:textId="27AFCCF0" w:rsidR="00F14DB5" w:rsidRDefault="006D6544" w:rsidP="003B7A59">
      <w:pPr>
        <w:pStyle w:val="ListParagraph"/>
        <w:numPr>
          <w:ilvl w:val="0"/>
          <w:numId w:val="24"/>
        </w:numPr>
        <w:spacing w:after="0"/>
      </w:pPr>
      <w:r>
        <w:t>CT To PET image fusion</w:t>
      </w:r>
    </w:p>
    <w:p w14:paraId="71FB7A41" w14:textId="77777777" w:rsidR="00B50FD1" w:rsidRDefault="00B50FD1" w:rsidP="00B50FD1">
      <w:pPr>
        <w:pStyle w:val="ListParagraph"/>
        <w:spacing w:after="0"/>
      </w:pPr>
    </w:p>
    <w:p w14:paraId="29978683" w14:textId="77777777" w:rsidR="00042599" w:rsidRDefault="006D6544" w:rsidP="0009599F">
      <w:pPr>
        <w:pStyle w:val="Body"/>
        <w:spacing w:after="0"/>
        <w:rPr>
          <w:b/>
          <w:bCs/>
        </w:rPr>
      </w:pPr>
      <w:r>
        <w:rPr>
          <w:rFonts w:eastAsia="Arial Unicode MS" w:cs="Arial Unicode MS"/>
          <w:b/>
          <w:bCs/>
        </w:rPr>
        <w:t>Dosimetry Planning</w:t>
      </w:r>
    </w:p>
    <w:p w14:paraId="3995A73B" w14:textId="77777777" w:rsidR="003141CE" w:rsidRDefault="003141CE" w:rsidP="003141CE">
      <w:pPr>
        <w:pStyle w:val="ListParagraph"/>
        <w:numPr>
          <w:ilvl w:val="0"/>
          <w:numId w:val="25"/>
        </w:numPr>
        <w:spacing w:after="0"/>
      </w:pPr>
      <w:r>
        <w:t>Communication with team members to initiate workflow steps</w:t>
      </w:r>
    </w:p>
    <w:p w14:paraId="68A34738" w14:textId="77777777" w:rsidR="00F37CE9" w:rsidRDefault="00F37CE9" w:rsidP="00F37CE9">
      <w:pPr>
        <w:pStyle w:val="ListParagraph"/>
        <w:numPr>
          <w:ilvl w:val="1"/>
          <w:numId w:val="2"/>
        </w:numPr>
        <w:spacing w:after="0"/>
      </w:pPr>
      <w:r w:rsidRPr="00655222">
        <w:t>Special considerations (e.g., adaptive plans)</w:t>
      </w:r>
    </w:p>
    <w:p w14:paraId="3D3D4AF7" w14:textId="77777777" w:rsidR="003141CE" w:rsidRDefault="003141CE" w:rsidP="003141CE">
      <w:pPr>
        <w:pStyle w:val="ListParagraph"/>
        <w:numPr>
          <w:ilvl w:val="1"/>
          <w:numId w:val="2"/>
        </w:numPr>
        <w:spacing w:after="0"/>
      </w:pPr>
      <w:r>
        <w:t>Physics check</w:t>
      </w:r>
    </w:p>
    <w:p w14:paraId="72B5DD90" w14:textId="2284FED7" w:rsidR="00681F78" w:rsidRDefault="003141CE" w:rsidP="00681F78">
      <w:pPr>
        <w:pStyle w:val="ListParagraph"/>
        <w:numPr>
          <w:ilvl w:val="1"/>
          <w:numId w:val="2"/>
        </w:numPr>
        <w:spacing w:after="0"/>
      </w:pPr>
      <w:r>
        <w:t>Plan sign-off by physician</w:t>
      </w:r>
    </w:p>
    <w:p w14:paraId="3510143A" w14:textId="7AD90586" w:rsidR="00042599" w:rsidRDefault="006D6544" w:rsidP="003B7A59">
      <w:pPr>
        <w:pStyle w:val="ListParagraph"/>
        <w:numPr>
          <w:ilvl w:val="0"/>
          <w:numId w:val="25"/>
        </w:numPr>
        <w:spacing w:after="0"/>
      </w:pPr>
      <w:r>
        <w:t xml:space="preserve">Contouring normal anatomy (ASTRO </w:t>
      </w:r>
      <w:r w:rsidR="00FE7341">
        <w:t>s</w:t>
      </w:r>
      <w:r w:rsidR="00FE7341" w:rsidRPr="00FE7341">
        <w:t xml:space="preserve">tandardizing </w:t>
      </w:r>
      <w:r w:rsidR="00FE7341">
        <w:t>n</w:t>
      </w:r>
      <w:r w:rsidR="00FE7341" w:rsidRPr="00FE7341">
        <w:t xml:space="preserve">ormal </w:t>
      </w:r>
      <w:r w:rsidR="00FE7341">
        <w:t>t</w:t>
      </w:r>
      <w:r w:rsidR="00FE7341" w:rsidRPr="00FE7341">
        <w:t xml:space="preserve">issue </w:t>
      </w:r>
      <w:r w:rsidR="00FE7341">
        <w:t>c</w:t>
      </w:r>
      <w:r w:rsidR="00FE7341" w:rsidRPr="00FE7341">
        <w:t xml:space="preserve">ontouring </w:t>
      </w:r>
      <w:r w:rsidR="00B84D3A">
        <w:t>paper</w:t>
      </w:r>
      <w:r w:rsidR="00BB101A">
        <w:rPr>
          <w:vertAlign w:val="superscript"/>
        </w:rPr>
        <w:t>4</w:t>
      </w:r>
      <w:r>
        <w:t>)</w:t>
      </w:r>
    </w:p>
    <w:p w14:paraId="44E4B73B" w14:textId="77777777" w:rsidR="00042599" w:rsidRDefault="006D6544" w:rsidP="003B7A59">
      <w:pPr>
        <w:pStyle w:val="ListParagraph"/>
        <w:numPr>
          <w:ilvl w:val="0"/>
          <w:numId w:val="25"/>
        </w:numPr>
        <w:spacing w:after="0"/>
      </w:pPr>
      <w:r>
        <w:t>Adding appropriate clinical goals to the plan</w:t>
      </w:r>
    </w:p>
    <w:p w14:paraId="02B24E11" w14:textId="7EB35D12" w:rsidR="003141CE" w:rsidRDefault="003141CE" w:rsidP="003141CE">
      <w:pPr>
        <w:pStyle w:val="ListParagraph"/>
        <w:numPr>
          <w:ilvl w:val="0"/>
          <w:numId w:val="25"/>
        </w:numPr>
        <w:spacing w:after="0"/>
      </w:pPr>
      <w:r>
        <w:t>Understanding different ways of prescribing (e.g., reference point, isodose line) and how communicated/standardized</w:t>
      </w:r>
    </w:p>
    <w:p w14:paraId="6050CD1F" w14:textId="6E0DDF6C" w:rsidR="00681F78" w:rsidRDefault="00681F78" w:rsidP="003B7A59">
      <w:pPr>
        <w:pStyle w:val="ListParagraph"/>
        <w:numPr>
          <w:ilvl w:val="0"/>
          <w:numId w:val="25"/>
        </w:numPr>
        <w:spacing w:after="0"/>
      </w:pPr>
      <w:r>
        <w:t>Expectations and</w:t>
      </w:r>
      <w:r w:rsidR="00B608A9">
        <w:t xml:space="preserve"> </w:t>
      </w:r>
      <w:r w:rsidR="0033318C">
        <w:t>completion of</w:t>
      </w:r>
      <w:r>
        <w:t xml:space="preserve"> special planning procedures</w:t>
      </w:r>
    </w:p>
    <w:p w14:paraId="065171AA" w14:textId="6259F784" w:rsidR="00681F78" w:rsidRDefault="0033318C" w:rsidP="00681F78">
      <w:pPr>
        <w:pStyle w:val="ListParagraph"/>
        <w:numPr>
          <w:ilvl w:val="1"/>
          <w:numId w:val="25"/>
        </w:numPr>
        <w:spacing w:after="0"/>
      </w:pPr>
      <w:r>
        <w:t>P</w:t>
      </w:r>
      <w:r w:rsidR="001B0EE3" w:rsidRPr="00655222">
        <w:t>rior radiation (e.g., calculations, plan sum)</w:t>
      </w:r>
    </w:p>
    <w:p w14:paraId="4A65360C" w14:textId="645E8E4D" w:rsidR="00B608A9" w:rsidRPr="00C4678B" w:rsidRDefault="0033318C" w:rsidP="00B608A9">
      <w:pPr>
        <w:pStyle w:val="ListParagraph"/>
        <w:numPr>
          <w:ilvl w:val="1"/>
          <w:numId w:val="25"/>
        </w:numPr>
        <w:spacing w:after="0"/>
      </w:pPr>
      <w:r w:rsidRPr="00C4678B">
        <w:t>U</w:t>
      </w:r>
      <w:r w:rsidR="00681F78" w:rsidRPr="00C4678B">
        <w:t xml:space="preserve">se of </w:t>
      </w:r>
      <w:r w:rsidR="00B608A9" w:rsidRPr="00C4678B">
        <w:t xml:space="preserve">dose tracking points </w:t>
      </w:r>
    </w:p>
    <w:p w14:paraId="1A8FCD06" w14:textId="56281972" w:rsidR="00CD0F01" w:rsidRPr="00C4678B" w:rsidRDefault="0033318C" w:rsidP="00B608A9">
      <w:pPr>
        <w:pStyle w:val="ListParagraph"/>
        <w:numPr>
          <w:ilvl w:val="1"/>
          <w:numId w:val="25"/>
        </w:numPr>
        <w:spacing w:after="0"/>
      </w:pPr>
      <w:r w:rsidRPr="00C4678B">
        <w:t>P</w:t>
      </w:r>
      <w:r w:rsidR="00CD0F01" w:rsidRPr="00C4678B">
        <w:t xml:space="preserve">hase-based planning </w:t>
      </w:r>
    </w:p>
    <w:p w14:paraId="15563B30" w14:textId="77777777" w:rsidR="00042599" w:rsidRDefault="006D6544" w:rsidP="003B7A59">
      <w:pPr>
        <w:pStyle w:val="ListParagraph"/>
        <w:numPr>
          <w:ilvl w:val="0"/>
          <w:numId w:val="25"/>
        </w:numPr>
        <w:spacing w:after="0"/>
      </w:pPr>
      <w:r>
        <w:t>Quality assurance and check of AI contouring (if applicable)</w:t>
      </w:r>
    </w:p>
    <w:p w14:paraId="46A8F1AF" w14:textId="77777777" w:rsidR="0009599F" w:rsidRPr="00655222" w:rsidRDefault="0009599F" w:rsidP="0009599F">
      <w:pPr>
        <w:pStyle w:val="ListParagraph"/>
        <w:spacing w:after="0"/>
        <w:ind w:left="1440"/>
      </w:pPr>
    </w:p>
    <w:p w14:paraId="5D244E37" w14:textId="776223E2" w:rsidR="00042599" w:rsidRPr="00F14DB5" w:rsidRDefault="006D6544" w:rsidP="000748C1">
      <w:pPr>
        <w:pStyle w:val="Body"/>
        <w:spacing w:after="0"/>
        <w:rPr>
          <w:b/>
          <w:bCs/>
        </w:rPr>
      </w:pPr>
      <w:r>
        <w:rPr>
          <w:rFonts w:eastAsia="Arial Unicode MS" w:cs="Arial Unicode MS"/>
          <w:b/>
          <w:bCs/>
        </w:rPr>
        <w:t>Treatment Delivery Support</w:t>
      </w:r>
      <w:r>
        <w:rPr>
          <w:rFonts w:eastAsia="Arial Unicode MS" w:cs="Arial Unicode MS"/>
          <w:b/>
          <w:bCs/>
        </w:rPr>
        <w:br/>
      </w:r>
    </w:p>
    <w:p w14:paraId="54D97576" w14:textId="77777777" w:rsidR="00042599" w:rsidRDefault="006D6544">
      <w:pPr>
        <w:pStyle w:val="Body"/>
        <w:spacing w:after="0"/>
        <w:rPr>
          <w:b/>
          <w:bCs/>
          <w:color w:val="054E81"/>
          <w:sz w:val="28"/>
          <w:szCs w:val="28"/>
          <w:u w:color="054E81"/>
        </w:rPr>
      </w:pPr>
      <w:r w:rsidRPr="00474A42">
        <w:rPr>
          <w:b/>
          <w:bCs/>
          <w:color w:val="054E81"/>
          <w:sz w:val="28"/>
          <w:szCs w:val="28"/>
          <w:u w:color="054E81"/>
        </w:rPr>
        <w:t xml:space="preserve">TECHNIQUE PLANNING </w:t>
      </w:r>
    </w:p>
    <w:p w14:paraId="357C15C5" w14:textId="77777777" w:rsidR="00042599" w:rsidRDefault="006D6544">
      <w:pPr>
        <w:pStyle w:val="Body"/>
        <w:spacing w:after="0"/>
        <w:rPr>
          <w:i/>
          <w:iCs/>
        </w:rPr>
      </w:pPr>
      <w:r>
        <w:rPr>
          <w:i/>
          <w:iCs/>
        </w:rPr>
        <w:t xml:space="preserve">Below is a list of techniques intended only as examples. The specific equipment will vary between practices and therefore facilities will need to adjust equipment list to what is pertinent to their facility. </w:t>
      </w:r>
    </w:p>
    <w:p w14:paraId="745C019A" w14:textId="77777777" w:rsidR="00042599" w:rsidRDefault="00042599">
      <w:pPr>
        <w:pStyle w:val="Body"/>
        <w:spacing w:after="0"/>
        <w:rPr>
          <w:b/>
          <w:bCs/>
        </w:rPr>
      </w:pPr>
    </w:p>
    <w:p w14:paraId="08B66563" w14:textId="77777777" w:rsidR="00042599" w:rsidRPr="00D81E2F" w:rsidRDefault="006D6544" w:rsidP="00D81E2F">
      <w:pPr>
        <w:pStyle w:val="ListParagraph"/>
        <w:spacing w:after="0"/>
        <w:rPr>
          <w:b/>
          <w:bCs/>
        </w:rPr>
      </w:pPr>
      <w:r w:rsidRPr="00D81E2F">
        <w:rPr>
          <w:b/>
          <w:bCs/>
        </w:rPr>
        <w:t>EBRT</w:t>
      </w:r>
    </w:p>
    <w:p w14:paraId="0D0CDC0B" w14:textId="14112755" w:rsidR="005F1627" w:rsidRDefault="005F1627" w:rsidP="003B7A59">
      <w:pPr>
        <w:pStyle w:val="ListParagraph"/>
        <w:numPr>
          <w:ilvl w:val="1"/>
          <w:numId w:val="26"/>
        </w:numPr>
        <w:spacing w:after="0"/>
        <w:ind w:left="1440"/>
      </w:pPr>
      <w:r>
        <w:t>Electrons</w:t>
      </w:r>
    </w:p>
    <w:p w14:paraId="585C44EE" w14:textId="7BF7E75A" w:rsidR="00042599" w:rsidRDefault="006D6544" w:rsidP="003B7A59">
      <w:pPr>
        <w:pStyle w:val="ListParagraph"/>
        <w:numPr>
          <w:ilvl w:val="1"/>
          <w:numId w:val="26"/>
        </w:numPr>
        <w:spacing w:after="0"/>
        <w:ind w:left="1440"/>
      </w:pPr>
      <w:r>
        <w:t>2</w:t>
      </w:r>
      <w:r w:rsidR="002A40CB">
        <w:t>-</w:t>
      </w:r>
      <w:r>
        <w:t>D</w:t>
      </w:r>
    </w:p>
    <w:p w14:paraId="66CD409D" w14:textId="7073535D" w:rsidR="00042599" w:rsidRDefault="006D6544" w:rsidP="003B7A59">
      <w:pPr>
        <w:pStyle w:val="ListParagraph"/>
        <w:numPr>
          <w:ilvl w:val="1"/>
          <w:numId w:val="26"/>
        </w:numPr>
        <w:spacing w:after="0"/>
        <w:ind w:left="1440"/>
      </w:pPr>
      <w:r>
        <w:t>3</w:t>
      </w:r>
      <w:r w:rsidR="002A40CB">
        <w:t>-</w:t>
      </w:r>
      <w:r>
        <w:t>D</w:t>
      </w:r>
    </w:p>
    <w:p w14:paraId="6B34C549" w14:textId="77777777" w:rsidR="00042599" w:rsidRDefault="006D6544" w:rsidP="003B7A59">
      <w:pPr>
        <w:pStyle w:val="ListParagraph"/>
        <w:numPr>
          <w:ilvl w:val="1"/>
          <w:numId w:val="26"/>
        </w:numPr>
        <w:spacing w:after="0"/>
        <w:ind w:left="1440"/>
      </w:pPr>
      <w:r>
        <w:t>IMRT/VMAT</w:t>
      </w:r>
    </w:p>
    <w:p w14:paraId="62818431" w14:textId="77777777" w:rsidR="00042599" w:rsidRDefault="006D6544" w:rsidP="003B7A59">
      <w:pPr>
        <w:pStyle w:val="ListParagraph"/>
        <w:numPr>
          <w:ilvl w:val="1"/>
          <w:numId w:val="26"/>
        </w:numPr>
        <w:spacing w:after="0"/>
        <w:ind w:left="1440"/>
      </w:pPr>
      <w:r>
        <w:t>SRS/SBRT</w:t>
      </w:r>
    </w:p>
    <w:p w14:paraId="01C7AB60" w14:textId="77777777" w:rsidR="00651389" w:rsidRDefault="00651389" w:rsidP="003B7A59">
      <w:pPr>
        <w:pStyle w:val="ListParagraph"/>
        <w:numPr>
          <w:ilvl w:val="1"/>
          <w:numId w:val="26"/>
        </w:numPr>
        <w:spacing w:after="0"/>
        <w:ind w:left="1440"/>
      </w:pPr>
      <w:r>
        <w:t>Offline adaptive</w:t>
      </w:r>
    </w:p>
    <w:p w14:paraId="640632CD" w14:textId="77777777" w:rsidR="00651389" w:rsidRDefault="00651389" w:rsidP="003B7A59">
      <w:pPr>
        <w:pStyle w:val="ListParagraph"/>
        <w:numPr>
          <w:ilvl w:val="1"/>
          <w:numId w:val="26"/>
        </w:numPr>
        <w:spacing w:after="0"/>
        <w:ind w:left="1440"/>
      </w:pPr>
      <w:r>
        <w:t>Online adaptive</w:t>
      </w:r>
    </w:p>
    <w:p w14:paraId="6763A284" w14:textId="77777777" w:rsidR="00042599" w:rsidRDefault="006D6544" w:rsidP="003B7A59">
      <w:pPr>
        <w:pStyle w:val="ListParagraph"/>
        <w:numPr>
          <w:ilvl w:val="1"/>
          <w:numId w:val="26"/>
        </w:numPr>
        <w:spacing w:after="0"/>
        <w:ind w:left="1440"/>
      </w:pPr>
      <w:r>
        <w:t>Proton</w:t>
      </w:r>
    </w:p>
    <w:p w14:paraId="24718930" w14:textId="77777777" w:rsidR="00042599" w:rsidRPr="00D81E2F" w:rsidRDefault="006D6544" w:rsidP="00D81E2F">
      <w:pPr>
        <w:pStyle w:val="ListParagraph"/>
        <w:spacing w:after="0"/>
        <w:rPr>
          <w:b/>
          <w:bCs/>
        </w:rPr>
      </w:pPr>
      <w:r w:rsidRPr="00D81E2F">
        <w:rPr>
          <w:b/>
          <w:bCs/>
        </w:rPr>
        <w:t>Brachytherapy</w:t>
      </w:r>
    </w:p>
    <w:p w14:paraId="32A8C87C" w14:textId="77777777" w:rsidR="00042599" w:rsidRDefault="006D6544" w:rsidP="003B7A59">
      <w:pPr>
        <w:pStyle w:val="ListParagraph"/>
        <w:numPr>
          <w:ilvl w:val="1"/>
          <w:numId w:val="27"/>
        </w:numPr>
        <w:spacing w:after="0"/>
        <w:ind w:left="1440"/>
      </w:pPr>
      <w:r>
        <w:t>HDR</w:t>
      </w:r>
    </w:p>
    <w:p w14:paraId="2BC2B200" w14:textId="07A9A083" w:rsidR="00F14DB5" w:rsidRDefault="006D6544" w:rsidP="003B7A59">
      <w:pPr>
        <w:pStyle w:val="ListParagraph"/>
        <w:numPr>
          <w:ilvl w:val="1"/>
          <w:numId w:val="27"/>
        </w:numPr>
        <w:spacing w:after="0"/>
        <w:ind w:left="1440"/>
      </w:pPr>
      <w:r>
        <w:t>LDR</w:t>
      </w:r>
    </w:p>
    <w:p w14:paraId="39827AFE" w14:textId="77777777" w:rsidR="00042599" w:rsidRPr="00D81E2F" w:rsidRDefault="006D6544" w:rsidP="00D81E2F">
      <w:pPr>
        <w:pStyle w:val="ListParagraph"/>
        <w:spacing w:after="0"/>
        <w:rPr>
          <w:b/>
          <w:bCs/>
        </w:rPr>
      </w:pPr>
      <w:r w:rsidRPr="00D81E2F">
        <w:rPr>
          <w:b/>
          <w:bCs/>
        </w:rPr>
        <w:t xml:space="preserve">Radiopharmaceuticals </w:t>
      </w:r>
    </w:p>
    <w:p w14:paraId="5DB52FE6" w14:textId="77777777" w:rsidR="00042599" w:rsidRDefault="006D6544" w:rsidP="003B7A59">
      <w:pPr>
        <w:pStyle w:val="ListParagraph"/>
        <w:numPr>
          <w:ilvl w:val="1"/>
          <w:numId w:val="28"/>
        </w:numPr>
        <w:spacing w:after="0"/>
        <w:ind w:left="1440"/>
      </w:pPr>
      <w:r>
        <w:lastRenderedPageBreak/>
        <w:t>I-131</w:t>
      </w:r>
    </w:p>
    <w:p w14:paraId="0AFB6B4A" w14:textId="77777777" w:rsidR="00042599" w:rsidRDefault="006D6544" w:rsidP="003B7A59">
      <w:pPr>
        <w:pStyle w:val="ListParagraph"/>
        <w:numPr>
          <w:ilvl w:val="1"/>
          <w:numId w:val="28"/>
        </w:numPr>
        <w:spacing w:after="0"/>
        <w:ind w:left="1440"/>
      </w:pPr>
      <w:r>
        <w:t>Lu-177</w:t>
      </w:r>
    </w:p>
    <w:p w14:paraId="6A4FBC77" w14:textId="2E2BCCD2" w:rsidR="00042599" w:rsidRDefault="006D6544" w:rsidP="003B7A59">
      <w:pPr>
        <w:pStyle w:val="ListParagraph"/>
        <w:numPr>
          <w:ilvl w:val="1"/>
          <w:numId w:val="28"/>
        </w:numPr>
        <w:spacing w:after="0"/>
        <w:ind w:left="1440"/>
      </w:pPr>
      <w:r>
        <w:t>Ra-223</w:t>
      </w:r>
    </w:p>
    <w:p w14:paraId="0FFDFF1E" w14:textId="5D9411A6" w:rsidR="00042599" w:rsidRDefault="00042599" w:rsidP="001B0EE3">
      <w:pPr>
        <w:ind w:left="1080"/>
      </w:pPr>
    </w:p>
    <w:p w14:paraId="1D0DFB60" w14:textId="77777777" w:rsidR="00C4678B" w:rsidRDefault="00C4678B" w:rsidP="001B0EE3">
      <w:pPr>
        <w:ind w:left="1080"/>
      </w:pPr>
    </w:p>
    <w:p w14:paraId="1E30EC3B" w14:textId="4690D567" w:rsidR="00042599" w:rsidRDefault="006D6544">
      <w:pPr>
        <w:pStyle w:val="Body"/>
        <w:spacing w:after="0"/>
        <w:rPr>
          <w:b/>
          <w:bCs/>
          <w:color w:val="4472C4"/>
          <w:sz w:val="28"/>
          <w:szCs w:val="28"/>
          <w:u w:color="4472C4"/>
          <w:vertAlign w:val="superscript"/>
        </w:rPr>
      </w:pPr>
      <w:r>
        <w:rPr>
          <w:b/>
          <w:bCs/>
          <w:color w:val="054E81"/>
          <w:sz w:val="28"/>
          <w:szCs w:val="28"/>
          <w:u w:color="054E81"/>
          <w:lang w:val="de-DE"/>
        </w:rPr>
        <w:t>RADIATION THERAPY TEAM MEMBERS</w:t>
      </w:r>
      <w:r w:rsidR="00BB101A">
        <w:rPr>
          <w:b/>
          <w:bCs/>
          <w:color w:val="054E81"/>
          <w:sz w:val="28"/>
          <w:szCs w:val="28"/>
          <w:u w:color="054E81"/>
          <w:vertAlign w:val="superscript"/>
        </w:rPr>
        <w:t>5</w:t>
      </w:r>
    </w:p>
    <w:p w14:paraId="55E34E1A" w14:textId="244EB2DB" w:rsidR="00042599" w:rsidRDefault="006D6544" w:rsidP="5004AEEB">
      <w:pPr>
        <w:pStyle w:val="Body"/>
        <w:rPr>
          <w:i/>
          <w:iCs/>
        </w:rPr>
      </w:pPr>
      <w:r w:rsidRPr="5004AEEB">
        <w:rPr>
          <w:rFonts w:eastAsia="Arial Unicode MS" w:cs="Arial Unicode MS"/>
          <w:i/>
          <w:iCs/>
        </w:rPr>
        <w:t xml:space="preserve">A cohesive team </w:t>
      </w:r>
      <w:r w:rsidR="00CF5611" w:rsidRPr="5004AEEB">
        <w:rPr>
          <w:rFonts w:eastAsia="Arial Unicode MS" w:cs="Arial Unicode MS"/>
          <w:i/>
          <w:iCs/>
        </w:rPr>
        <w:t xml:space="preserve">environment </w:t>
      </w:r>
      <w:r w:rsidRPr="5004AEEB">
        <w:rPr>
          <w:rFonts w:eastAsia="Arial Unicode MS" w:cs="Arial Unicode MS"/>
          <w:i/>
          <w:iCs/>
        </w:rPr>
        <w:t xml:space="preserve">promotes a culture of safety and therefore it is important for a medical dosimetrist to appreciate and understand the role other radiation oncology team members play and how their dosimetry responsibilities intersect </w:t>
      </w:r>
      <w:r w:rsidR="5C40774F" w:rsidRPr="5004AEEB">
        <w:rPr>
          <w:rFonts w:eastAsia="Arial Unicode MS" w:cs="Arial Unicode MS"/>
          <w:i/>
          <w:iCs/>
        </w:rPr>
        <w:t xml:space="preserve">with </w:t>
      </w:r>
      <w:r w:rsidRPr="5004AEEB">
        <w:rPr>
          <w:rFonts w:eastAsia="Arial Unicode MS" w:cs="Arial Unicode MS"/>
          <w:i/>
          <w:iCs/>
        </w:rPr>
        <w:t>other team members. New hires are encouraged to have an orientation with each group listed below and observe their team members</w:t>
      </w:r>
      <w:r w:rsidR="00262D37" w:rsidRPr="5004AEEB">
        <w:rPr>
          <w:rFonts w:eastAsia="Arial Unicode MS" w:cs="Arial Unicode MS"/>
          <w:i/>
          <w:iCs/>
        </w:rPr>
        <w:t xml:space="preserve"> if possible</w:t>
      </w:r>
      <w:r w:rsidRPr="5004AEEB">
        <w:rPr>
          <w:rFonts w:eastAsia="Arial Unicode MS" w:cs="Arial Unicode MS"/>
          <w:i/>
          <w:iCs/>
        </w:rPr>
        <w:t>.</w:t>
      </w:r>
      <w:r w:rsidR="00FE7341" w:rsidRPr="5004AEEB">
        <w:rPr>
          <w:rFonts w:eastAsia="Arial Unicode MS" w:cs="Arial Unicode MS"/>
          <w:i/>
          <w:iCs/>
        </w:rPr>
        <w:t xml:space="preserve"> </w:t>
      </w:r>
      <w:r w:rsidR="00262D37" w:rsidRPr="5004AEEB">
        <w:rPr>
          <w:rFonts w:eastAsia="Arial Unicode MS" w:cs="Arial Unicode MS"/>
          <w:i/>
          <w:iCs/>
        </w:rPr>
        <w:t>As with other sections of the sample checklist, facilities may wish to adjust</w:t>
      </w:r>
      <w:r w:rsidR="008C1EF5" w:rsidRPr="5004AEEB">
        <w:rPr>
          <w:rFonts w:eastAsia="Arial Unicode MS" w:cs="Arial Unicode MS"/>
          <w:i/>
          <w:iCs/>
        </w:rPr>
        <w:t xml:space="preserve"> the suggestions below and</w:t>
      </w:r>
      <w:r w:rsidR="003E79DD" w:rsidRPr="5004AEEB">
        <w:rPr>
          <w:rFonts w:eastAsia="Arial Unicode MS" w:cs="Arial Unicode MS"/>
          <w:i/>
          <w:iCs/>
        </w:rPr>
        <w:t xml:space="preserve"> subtract/add activities as needed. The </w:t>
      </w:r>
      <w:proofErr w:type="gramStart"/>
      <w:r w:rsidR="003E79DD" w:rsidRPr="5004AEEB">
        <w:rPr>
          <w:rFonts w:eastAsia="Arial Unicode MS" w:cs="Arial Unicode MS"/>
          <w:i/>
          <w:iCs/>
        </w:rPr>
        <w:t>ultimate goal</w:t>
      </w:r>
      <w:proofErr w:type="gramEnd"/>
      <w:r w:rsidR="003E79DD" w:rsidRPr="5004AEEB">
        <w:rPr>
          <w:rFonts w:eastAsia="Arial Unicode MS" w:cs="Arial Unicode MS"/>
          <w:i/>
          <w:iCs/>
        </w:rPr>
        <w:t xml:space="preserve"> is</w:t>
      </w:r>
      <w:r w:rsidR="008C1EF5" w:rsidRPr="5004AEEB">
        <w:rPr>
          <w:rFonts w:eastAsia="Arial Unicode MS" w:cs="Arial Unicode MS"/>
          <w:i/>
          <w:iCs/>
        </w:rPr>
        <w:t xml:space="preserve"> to</w:t>
      </w:r>
      <w:r w:rsidR="003E79DD" w:rsidRPr="5004AEEB">
        <w:rPr>
          <w:rFonts w:eastAsia="Arial Unicode MS" w:cs="Arial Unicode MS"/>
          <w:i/>
          <w:iCs/>
        </w:rPr>
        <w:t xml:space="preserve"> </w:t>
      </w:r>
      <w:r w:rsidR="00EB2901" w:rsidRPr="5004AEEB">
        <w:rPr>
          <w:rFonts w:eastAsia="Arial Unicode MS" w:cs="Arial Unicode MS"/>
          <w:i/>
          <w:iCs/>
        </w:rPr>
        <w:t>increas</w:t>
      </w:r>
      <w:r w:rsidR="008C1EF5" w:rsidRPr="5004AEEB">
        <w:rPr>
          <w:rFonts w:eastAsia="Arial Unicode MS" w:cs="Arial Unicode MS"/>
          <w:i/>
          <w:iCs/>
        </w:rPr>
        <w:t>e</w:t>
      </w:r>
      <w:r w:rsidR="00EB2901" w:rsidRPr="5004AEEB">
        <w:rPr>
          <w:rFonts w:eastAsia="Arial Unicode MS" w:cs="Arial Unicode MS"/>
          <w:i/>
          <w:iCs/>
        </w:rPr>
        <w:t xml:space="preserve"> awareness, improv</w:t>
      </w:r>
      <w:r w:rsidR="008C1EF5" w:rsidRPr="5004AEEB">
        <w:rPr>
          <w:rFonts w:eastAsia="Arial Unicode MS" w:cs="Arial Unicode MS"/>
          <w:i/>
          <w:iCs/>
        </w:rPr>
        <w:t>e</w:t>
      </w:r>
      <w:r w:rsidR="00EB2901" w:rsidRPr="5004AEEB">
        <w:rPr>
          <w:rFonts w:eastAsia="Arial Unicode MS" w:cs="Arial Unicode MS"/>
          <w:i/>
          <w:iCs/>
        </w:rPr>
        <w:t xml:space="preserve"> communication</w:t>
      </w:r>
      <w:r w:rsidR="008C1EF5" w:rsidRPr="5004AEEB">
        <w:rPr>
          <w:rFonts w:eastAsia="Arial Unicode MS" w:cs="Arial Unicode MS"/>
          <w:i/>
          <w:iCs/>
        </w:rPr>
        <w:t xml:space="preserve"> and</w:t>
      </w:r>
      <w:r w:rsidR="00877097" w:rsidRPr="5004AEEB">
        <w:rPr>
          <w:rFonts w:eastAsia="Arial Unicode MS" w:cs="Arial Unicode MS"/>
          <w:i/>
          <w:iCs/>
        </w:rPr>
        <w:t xml:space="preserve"> foster a good working environment. </w:t>
      </w:r>
    </w:p>
    <w:p w14:paraId="76FE12E1" w14:textId="77777777" w:rsidR="00CB2ACF" w:rsidRPr="00474A42" w:rsidRDefault="00CB2ACF" w:rsidP="003B7A59">
      <w:pPr>
        <w:pStyle w:val="ListParagraph"/>
        <w:numPr>
          <w:ilvl w:val="0"/>
          <w:numId w:val="33"/>
        </w:numPr>
        <w:spacing w:after="0"/>
      </w:pPr>
      <w:r w:rsidRPr="00474A42">
        <w:rPr>
          <w:u w:color="FF0000"/>
        </w:rPr>
        <w:t>Radiation Oncologist</w:t>
      </w:r>
    </w:p>
    <w:p w14:paraId="0C2BFD1E" w14:textId="44CA05C1" w:rsidR="009C6CF1" w:rsidRPr="009C6CF1" w:rsidRDefault="00CB2ACF" w:rsidP="00CF5611">
      <w:pPr>
        <w:pStyle w:val="ListParagraph"/>
        <w:numPr>
          <w:ilvl w:val="1"/>
          <w:numId w:val="6"/>
        </w:numPr>
        <w:spacing w:after="0"/>
      </w:pPr>
      <w:r w:rsidRPr="00F14DB5">
        <w:rPr>
          <w:color w:val="auto"/>
          <w:u w:color="FF0000"/>
        </w:rPr>
        <w:t xml:space="preserve">Become familiar with communication channels for </w:t>
      </w:r>
      <w:r w:rsidR="00C86A90" w:rsidRPr="00F14DB5">
        <w:rPr>
          <w:color w:val="auto"/>
          <w:u w:color="FF0000"/>
        </w:rPr>
        <w:t>notif</w:t>
      </w:r>
      <w:r w:rsidR="00C86A90">
        <w:rPr>
          <w:color w:val="auto"/>
          <w:u w:color="FF0000"/>
        </w:rPr>
        <w:t>ying</w:t>
      </w:r>
      <w:r w:rsidRPr="00F14DB5">
        <w:rPr>
          <w:color w:val="auto"/>
          <w:u w:color="FF0000"/>
        </w:rPr>
        <w:t xml:space="preserve"> </w:t>
      </w:r>
      <w:r w:rsidR="00C86A90">
        <w:rPr>
          <w:color w:val="auto"/>
          <w:u w:color="FF0000"/>
        </w:rPr>
        <w:t>plan</w:t>
      </w:r>
      <w:r w:rsidR="00C86A90" w:rsidRPr="00F14DB5">
        <w:rPr>
          <w:color w:val="auto"/>
          <w:u w:color="FF0000"/>
        </w:rPr>
        <w:t xml:space="preserve"> </w:t>
      </w:r>
      <w:r w:rsidRPr="00F14DB5">
        <w:rPr>
          <w:color w:val="auto"/>
          <w:u w:color="FF0000"/>
        </w:rPr>
        <w:t xml:space="preserve">readiness </w:t>
      </w:r>
      <w:r w:rsidR="00C86A90">
        <w:rPr>
          <w:color w:val="auto"/>
          <w:u w:color="FF0000"/>
        </w:rPr>
        <w:t>of</w:t>
      </w:r>
      <w:r w:rsidR="00C86A90" w:rsidRPr="00F14DB5">
        <w:rPr>
          <w:color w:val="auto"/>
          <w:u w:color="FF0000"/>
        </w:rPr>
        <w:t xml:space="preserve"> </w:t>
      </w:r>
      <w:r w:rsidRPr="00F14DB5">
        <w:rPr>
          <w:color w:val="auto"/>
          <w:u w:color="FF0000"/>
        </w:rPr>
        <w:t>contours and plan approvals</w:t>
      </w:r>
    </w:p>
    <w:p w14:paraId="16A26901" w14:textId="0DA07AB3" w:rsidR="00CF5611" w:rsidRPr="00CF5611" w:rsidRDefault="00CB2ACF" w:rsidP="00CF5611">
      <w:pPr>
        <w:pStyle w:val="ListParagraph"/>
        <w:numPr>
          <w:ilvl w:val="1"/>
          <w:numId w:val="6"/>
        </w:numPr>
        <w:spacing w:after="0"/>
      </w:pPr>
      <w:r w:rsidRPr="00CF5611">
        <w:rPr>
          <w:u w:color="FF0000"/>
        </w:rPr>
        <w:t xml:space="preserve">Observe </w:t>
      </w:r>
      <w:r w:rsidR="001B09EB" w:rsidRPr="00CF5611">
        <w:rPr>
          <w:u w:color="FF0000"/>
        </w:rPr>
        <w:t xml:space="preserve">key events in </w:t>
      </w:r>
      <w:r w:rsidR="00E41792" w:rsidRPr="00CF5611">
        <w:rPr>
          <w:u w:color="FF0000"/>
        </w:rPr>
        <w:t>physician</w:t>
      </w:r>
      <w:r w:rsidR="001B09EB" w:rsidRPr="00CF5611">
        <w:rPr>
          <w:u w:color="FF0000"/>
        </w:rPr>
        <w:t xml:space="preserve"> decision making </w:t>
      </w:r>
      <w:r w:rsidR="00141AC8" w:rsidRPr="00CF5611">
        <w:rPr>
          <w:u w:color="FF0000"/>
        </w:rPr>
        <w:t>(e.g.</w:t>
      </w:r>
      <w:r w:rsidR="00BD58E7">
        <w:rPr>
          <w:u w:color="FF0000"/>
        </w:rPr>
        <w:t>,</w:t>
      </w:r>
      <w:r w:rsidR="001B09EB" w:rsidRPr="00CF5611">
        <w:rPr>
          <w:u w:color="FF0000"/>
        </w:rPr>
        <w:t xml:space="preserve"> </w:t>
      </w:r>
      <w:r w:rsidR="00953785" w:rsidRPr="00CF5611">
        <w:rPr>
          <w:u w:color="FF0000"/>
        </w:rPr>
        <w:t xml:space="preserve">peer review, </w:t>
      </w:r>
      <w:r w:rsidR="001B09EB" w:rsidRPr="00CF5611">
        <w:rPr>
          <w:u w:color="FF0000"/>
        </w:rPr>
        <w:t>chart rounds,</w:t>
      </w:r>
      <w:r w:rsidR="00141AC8" w:rsidRPr="00CF5611">
        <w:rPr>
          <w:u w:color="FF0000"/>
        </w:rPr>
        <w:t xml:space="preserve"> </w:t>
      </w:r>
      <w:r w:rsidRPr="00CF5611">
        <w:rPr>
          <w:u w:color="FF0000"/>
        </w:rPr>
        <w:t>tumor board</w:t>
      </w:r>
      <w:r w:rsidR="001B09EB" w:rsidRPr="00CF5611">
        <w:rPr>
          <w:u w:color="FF0000"/>
        </w:rPr>
        <w:t>,</w:t>
      </w:r>
      <w:r w:rsidRPr="00CF5611">
        <w:rPr>
          <w:u w:color="FF0000"/>
        </w:rPr>
        <w:t xml:space="preserve"> patient intake process</w:t>
      </w:r>
      <w:r w:rsidR="00141AC8" w:rsidRPr="00CF5611">
        <w:rPr>
          <w:u w:color="FF0000"/>
        </w:rPr>
        <w:t>)</w:t>
      </w:r>
    </w:p>
    <w:p w14:paraId="637753D3" w14:textId="01077865" w:rsidR="00042599" w:rsidRPr="00932A92" w:rsidRDefault="006D6544" w:rsidP="003B7A59">
      <w:pPr>
        <w:pStyle w:val="ListParagraph"/>
        <w:numPr>
          <w:ilvl w:val="0"/>
          <w:numId w:val="30"/>
        </w:numPr>
        <w:spacing w:after="0"/>
      </w:pPr>
      <w:r w:rsidRPr="00932A92">
        <w:t>Physicist</w:t>
      </w:r>
    </w:p>
    <w:p w14:paraId="7F0E4941" w14:textId="7315E690" w:rsidR="00F14DB5" w:rsidRPr="00932A92" w:rsidRDefault="006D6544" w:rsidP="003B7A59">
      <w:pPr>
        <w:pStyle w:val="ListParagraph"/>
        <w:numPr>
          <w:ilvl w:val="1"/>
          <w:numId w:val="5"/>
        </w:numPr>
        <w:spacing w:after="0"/>
      </w:pPr>
      <w:r w:rsidRPr="00932A92">
        <w:t xml:space="preserve">Observe and become familiar with </w:t>
      </w:r>
      <w:r w:rsidR="00781E51" w:rsidRPr="00932A92">
        <w:t xml:space="preserve">overall </w:t>
      </w:r>
      <w:r w:rsidR="008C5020" w:rsidRPr="00932A92">
        <w:t>physics work</w:t>
      </w:r>
      <w:r w:rsidR="00470542" w:rsidRPr="00932A92">
        <w:t xml:space="preserve">flow </w:t>
      </w:r>
      <w:r w:rsidR="008C5020" w:rsidRPr="00932A92">
        <w:t xml:space="preserve">(e.g., understanding what is checked during </w:t>
      </w:r>
      <w:r w:rsidR="00470542" w:rsidRPr="00932A92">
        <w:t>plan/</w:t>
      </w:r>
      <w:r w:rsidRPr="00932A92">
        <w:t>chart checks</w:t>
      </w:r>
      <w:r w:rsidR="008C5020" w:rsidRPr="00932A92">
        <w:t>)</w:t>
      </w:r>
      <w:r w:rsidRPr="00932A92">
        <w:t xml:space="preserve"> </w:t>
      </w:r>
    </w:p>
    <w:p w14:paraId="36A6218D" w14:textId="77777777" w:rsidR="00042599" w:rsidRPr="00932A92" w:rsidRDefault="006D6544" w:rsidP="003B7A59">
      <w:pPr>
        <w:pStyle w:val="ListParagraph"/>
        <w:numPr>
          <w:ilvl w:val="0"/>
          <w:numId w:val="31"/>
        </w:numPr>
        <w:spacing w:after="0"/>
      </w:pPr>
      <w:r w:rsidRPr="00932A92">
        <w:t xml:space="preserve">Therapist </w:t>
      </w:r>
    </w:p>
    <w:p w14:paraId="3E8E5EA1" w14:textId="6CBD42B6" w:rsidR="00F14DB5" w:rsidRPr="00932A92" w:rsidRDefault="006D6544" w:rsidP="003B7A59">
      <w:pPr>
        <w:pStyle w:val="ListParagraph"/>
        <w:numPr>
          <w:ilvl w:val="1"/>
          <w:numId w:val="5"/>
        </w:numPr>
        <w:spacing w:after="0"/>
      </w:pPr>
      <w:r w:rsidRPr="00932A92">
        <w:t xml:space="preserve">Observe and become familiar with </w:t>
      </w:r>
      <w:r w:rsidR="009B6F97" w:rsidRPr="00932A92">
        <w:t>therapist workflow (e.g., patient setup, chart checks</w:t>
      </w:r>
      <w:r w:rsidR="00B96D53" w:rsidRPr="00932A92">
        <w:t>, special considerations for treatment delivery such as clearance issues</w:t>
      </w:r>
      <w:r w:rsidR="009B6F97" w:rsidRPr="00932A92">
        <w:t>)</w:t>
      </w:r>
    </w:p>
    <w:p w14:paraId="2FC6CBDD" w14:textId="7F2F3376" w:rsidR="00042599" w:rsidRPr="00932A92" w:rsidRDefault="006D6544" w:rsidP="003B7A59">
      <w:pPr>
        <w:pStyle w:val="ListParagraph"/>
        <w:numPr>
          <w:ilvl w:val="0"/>
          <w:numId w:val="32"/>
        </w:numPr>
        <w:spacing w:after="0"/>
      </w:pPr>
      <w:r w:rsidRPr="00932A92">
        <w:t>Radiation Oncology Nurse</w:t>
      </w:r>
    </w:p>
    <w:p w14:paraId="4CC4B759" w14:textId="14905A2E" w:rsidR="00F14DB5" w:rsidRPr="00932A92" w:rsidRDefault="000A2875" w:rsidP="003B7A59">
      <w:pPr>
        <w:pStyle w:val="ListParagraph"/>
        <w:numPr>
          <w:ilvl w:val="1"/>
          <w:numId w:val="5"/>
        </w:numPr>
        <w:spacing w:after="0"/>
        <w:rPr>
          <w:color w:val="auto"/>
        </w:rPr>
      </w:pPr>
      <w:r w:rsidRPr="00932A92">
        <w:rPr>
          <w:color w:val="auto"/>
          <w:u w:color="FF0000"/>
        </w:rPr>
        <w:t>Become familiar with nurse</w:t>
      </w:r>
      <w:r w:rsidR="00DB4404" w:rsidRPr="00932A92">
        <w:rPr>
          <w:color w:val="auto"/>
          <w:u w:color="FF0000"/>
        </w:rPr>
        <w:t>’</w:t>
      </w:r>
      <w:r w:rsidRPr="00932A92">
        <w:rPr>
          <w:color w:val="auto"/>
          <w:u w:color="FF0000"/>
        </w:rPr>
        <w:t>s role in patient care</w:t>
      </w:r>
    </w:p>
    <w:p w14:paraId="3A344A78" w14:textId="77777777" w:rsidR="00CB2ACF" w:rsidRPr="00932A92" w:rsidRDefault="00CB2ACF" w:rsidP="003B7A59">
      <w:pPr>
        <w:pStyle w:val="ListParagraph"/>
        <w:numPr>
          <w:ilvl w:val="0"/>
          <w:numId w:val="29"/>
        </w:numPr>
        <w:spacing w:after="0"/>
      </w:pPr>
      <w:r w:rsidRPr="00932A92">
        <w:t>Front Desk/Scheduler</w:t>
      </w:r>
    </w:p>
    <w:p w14:paraId="53D48785" w14:textId="77777777" w:rsidR="009D6EDC" w:rsidRDefault="00156B61" w:rsidP="003B7A59">
      <w:pPr>
        <w:pStyle w:val="ListParagraph"/>
        <w:numPr>
          <w:ilvl w:val="1"/>
          <w:numId w:val="5"/>
        </w:numPr>
        <w:spacing w:after="0"/>
      </w:pPr>
      <w:r>
        <w:t xml:space="preserve">Become familiar with front desk’s role in patient care, documentation, and scheduling </w:t>
      </w:r>
    </w:p>
    <w:p w14:paraId="3E069EE3" w14:textId="31F6804B" w:rsidR="009D6EDC" w:rsidRDefault="009D6EDC" w:rsidP="003B7A59">
      <w:pPr>
        <w:pStyle w:val="ListParagraph"/>
        <w:numPr>
          <w:ilvl w:val="1"/>
          <w:numId w:val="5"/>
        </w:numPr>
        <w:spacing w:after="0"/>
      </w:pPr>
      <w:r>
        <w:t xml:space="preserve">Understand processes for acquiring relevant records (e.g., prior radiation) </w:t>
      </w:r>
    </w:p>
    <w:p w14:paraId="53864622" w14:textId="77777777" w:rsidR="00042599" w:rsidRDefault="00042599">
      <w:pPr>
        <w:pStyle w:val="ListParagraph"/>
        <w:spacing w:after="0"/>
        <w:ind w:left="1440"/>
      </w:pPr>
    </w:p>
    <w:p w14:paraId="613D6090" w14:textId="77777777" w:rsidR="00042599" w:rsidRDefault="006D6544">
      <w:pPr>
        <w:pStyle w:val="Body"/>
        <w:spacing w:after="0"/>
        <w:rPr>
          <w:b/>
          <w:bCs/>
          <w:color w:val="054E81"/>
          <w:sz w:val="28"/>
          <w:szCs w:val="28"/>
          <w:u w:color="054E81"/>
        </w:rPr>
      </w:pPr>
      <w:r w:rsidRPr="001B508D">
        <w:rPr>
          <w:b/>
          <w:bCs/>
          <w:color w:val="054E81"/>
          <w:sz w:val="28"/>
          <w:szCs w:val="28"/>
          <w:u w:color="054E81"/>
        </w:rPr>
        <w:t>RADIATION THERAPY DOCUMENTATION</w:t>
      </w:r>
    </w:p>
    <w:p w14:paraId="0AAE68D4" w14:textId="21AFA625" w:rsidR="00042599" w:rsidRDefault="006D6544">
      <w:pPr>
        <w:pStyle w:val="Body"/>
        <w:rPr>
          <w:i/>
          <w:iCs/>
        </w:rPr>
      </w:pPr>
      <w:r>
        <w:rPr>
          <w:rFonts w:eastAsia="Arial Unicode MS" w:cs="Arial Unicode MS"/>
          <w:i/>
          <w:iCs/>
        </w:rPr>
        <w:t>Given the extensive time dosimetrist</w:t>
      </w:r>
      <w:r w:rsidR="00C86A90">
        <w:rPr>
          <w:rFonts w:eastAsia="Arial Unicode MS" w:cs="Arial Unicode MS"/>
          <w:i/>
          <w:iCs/>
        </w:rPr>
        <w:t>s</w:t>
      </w:r>
      <w:r>
        <w:rPr>
          <w:rFonts w:eastAsia="Arial Unicode MS" w:cs="Arial Unicode MS"/>
          <w:i/>
          <w:iCs/>
        </w:rPr>
        <w:t xml:space="preserve"> interact with the Oncology Information System (OIS) and/or Electronic Health Record (EHR), detailed hands-on training is needed. The specific items documented in the OIS or EHR may be facility-</w:t>
      </w:r>
      <w:r w:rsidR="00C86A90">
        <w:rPr>
          <w:rFonts w:eastAsia="Arial Unicode MS" w:cs="Arial Unicode MS"/>
          <w:i/>
          <w:iCs/>
        </w:rPr>
        <w:t xml:space="preserve"> or vendor-</w:t>
      </w:r>
      <w:r>
        <w:rPr>
          <w:rFonts w:eastAsia="Arial Unicode MS" w:cs="Arial Unicode MS"/>
          <w:i/>
          <w:iCs/>
        </w:rPr>
        <w:t xml:space="preserve">specific and therefore the sample list below will need to be adjusted accordingly. </w:t>
      </w:r>
    </w:p>
    <w:p w14:paraId="5FF851CC" w14:textId="77777777" w:rsidR="00042599" w:rsidRDefault="006D6544" w:rsidP="003B7A59">
      <w:pPr>
        <w:pStyle w:val="ListParagraph"/>
        <w:numPr>
          <w:ilvl w:val="0"/>
          <w:numId w:val="35"/>
        </w:numPr>
        <w:spacing w:after="0"/>
      </w:pPr>
      <w:r>
        <w:t>OIS/EHR access established</w:t>
      </w:r>
    </w:p>
    <w:p w14:paraId="5466F592" w14:textId="77777777" w:rsidR="00042599" w:rsidRDefault="006D6544" w:rsidP="003B7A59">
      <w:pPr>
        <w:pStyle w:val="ListParagraph"/>
        <w:numPr>
          <w:ilvl w:val="0"/>
          <w:numId w:val="35"/>
        </w:numPr>
        <w:spacing w:after="0"/>
      </w:pPr>
      <w:r>
        <w:t>OIS/EHR training and documentation</w:t>
      </w:r>
    </w:p>
    <w:p w14:paraId="0CE7C28D" w14:textId="2BE612BA" w:rsidR="00042599" w:rsidRDefault="006D6544" w:rsidP="003B7A59">
      <w:pPr>
        <w:pStyle w:val="ListParagraph"/>
        <w:numPr>
          <w:ilvl w:val="1"/>
          <w:numId w:val="8"/>
        </w:numPr>
        <w:spacing w:after="0"/>
      </w:pPr>
      <w:r>
        <w:t>Plan setup/fields</w:t>
      </w:r>
      <w:r w:rsidR="003E61B2">
        <w:t xml:space="preserve"> (e.g., </w:t>
      </w:r>
      <w:r w:rsidR="001E3FCA">
        <w:t>special IGRT consideration,</w:t>
      </w:r>
      <w:r w:rsidR="0049004E">
        <w:t xml:space="preserve"> fiducials, stents) </w:t>
      </w:r>
    </w:p>
    <w:p w14:paraId="321F4CE7" w14:textId="77777777" w:rsidR="00042599" w:rsidRDefault="006D6544" w:rsidP="003B7A59">
      <w:pPr>
        <w:pStyle w:val="ListParagraph"/>
        <w:numPr>
          <w:ilvl w:val="1"/>
          <w:numId w:val="8"/>
        </w:numPr>
        <w:spacing w:after="0"/>
      </w:pPr>
      <w:r>
        <w:t>Dose coefficients SIB patients</w:t>
      </w:r>
    </w:p>
    <w:p w14:paraId="75D5FDCD" w14:textId="77777777" w:rsidR="00042599" w:rsidRDefault="006D6544" w:rsidP="003B7A59">
      <w:pPr>
        <w:pStyle w:val="ListParagraph"/>
        <w:numPr>
          <w:ilvl w:val="1"/>
          <w:numId w:val="8"/>
        </w:numPr>
        <w:spacing w:after="0"/>
      </w:pPr>
      <w:r>
        <w:t>DRRs/IGRT CBCT field setup</w:t>
      </w:r>
    </w:p>
    <w:p w14:paraId="2D76910B" w14:textId="77777777" w:rsidR="00042599" w:rsidRDefault="006D6544" w:rsidP="003B7A59">
      <w:pPr>
        <w:pStyle w:val="ListParagraph"/>
        <w:numPr>
          <w:ilvl w:val="1"/>
          <w:numId w:val="8"/>
        </w:numPr>
        <w:spacing w:after="0"/>
      </w:pPr>
      <w:r>
        <w:t>Entering shifts and SSDs</w:t>
      </w:r>
    </w:p>
    <w:p w14:paraId="38A7184E" w14:textId="3AA7B3A2" w:rsidR="00042599" w:rsidRDefault="006D6544" w:rsidP="003B7A59">
      <w:pPr>
        <w:pStyle w:val="ListParagraph"/>
        <w:numPr>
          <w:ilvl w:val="1"/>
          <w:numId w:val="8"/>
        </w:numPr>
        <w:spacing w:after="0"/>
      </w:pPr>
      <w:r>
        <w:t>Confirming isocenter in TPS match</w:t>
      </w:r>
      <w:r w:rsidR="00C86A90">
        <w:t>es</w:t>
      </w:r>
      <w:r>
        <w:t xml:space="preserve"> OIS</w:t>
      </w:r>
    </w:p>
    <w:p w14:paraId="7D5C42D9" w14:textId="474904D1" w:rsidR="00042599" w:rsidRDefault="006D6544" w:rsidP="003B7A59">
      <w:pPr>
        <w:pStyle w:val="ListParagraph"/>
        <w:numPr>
          <w:ilvl w:val="1"/>
          <w:numId w:val="8"/>
        </w:numPr>
        <w:spacing w:after="0"/>
      </w:pPr>
      <w:r>
        <w:lastRenderedPageBreak/>
        <w:t xml:space="preserve">Prior </w:t>
      </w:r>
      <w:r w:rsidRPr="00655222">
        <w:t xml:space="preserve">treatments </w:t>
      </w:r>
      <w:r w:rsidR="001B0EE3" w:rsidRPr="00655222">
        <w:t xml:space="preserve">(e.g., </w:t>
      </w:r>
      <w:r w:rsidR="002B6E90">
        <w:t>pdf of isodose lines</w:t>
      </w:r>
      <w:r w:rsidR="00DB2002">
        <w:t>/field</w:t>
      </w:r>
      <w:r w:rsidR="002B6E90">
        <w:t>, dose DICOMs on CT,</w:t>
      </w:r>
      <w:r w:rsidR="008045A8">
        <w:t xml:space="preserve"> </w:t>
      </w:r>
      <w:r w:rsidR="001B0EE3" w:rsidRPr="00655222">
        <w:t>composite checklists</w:t>
      </w:r>
      <w:r w:rsidR="00440A79">
        <w:t>/</w:t>
      </w:r>
      <w:r w:rsidR="00440A79" w:rsidRPr="00BC563C">
        <w:t>clinical goals</w:t>
      </w:r>
      <w:r w:rsidR="001B0EE3" w:rsidRPr="00655222">
        <w:t>, EQD</w:t>
      </w:r>
      <w:r w:rsidR="00204FD0">
        <w:t>2</w:t>
      </w:r>
      <w:r w:rsidR="006F6E4E">
        <w:t>Gy</w:t>
      </w:r>
      <w:r w:rsidR="001B0EE3" w:rsidRPr="00655222">
        <w:t xml:space="preserve"> calculations)</w:t>
      </w:r>
    </w:p>
    <w:p w14:paraId="577D68DB" w14:textId="77777777" w:rsidR="00042599" w:rsidRDefault="006D6544" w:rsidP="003B7A59">
      <w:pPr>
        <w:pStyle w:val="ListParagraph"/>
        <w:numPr>
          <w:ilvl w:val="1"/>
          <w:numId w:val="8"/>
        </w:numPr>
        <w:spacing w:after="0"/>
      </w:pPr>
      <w:r>
        <w:t xml:space="preserve">Treatment </w:t>
      </w:r>
    </w:p>
    <w:p w14:paraId="012C744D" w14:textId="77777777" w:rsidR="00042599" w:rsidRDefault="006D6544" w:rsidP="003B7A59">
      <w:pPr>
        <w:pStyle w:val="ListParagraph"/>
        <w:numPr>
          <w:ilvl w:val="1"/>
          <w:numId w:val="8"/>
        </w:numPr>
        <w:spacing w:after="0"/>
      </w:pPr>
      <w:r>
        <w:t>Adaptive treatment</w:t>
      </w:r>
    </w:p>
    <w:p w14:paraId="2176602D" w14:textId="77777777" w:rsidR="00042599" w:rsidRDefault="006D6544" w:rsidP="003B7A59">
      <w:pPr>
        <w:pStyle w:val="ListParagraph"/>
        <w:numPr>
          <w:ilvl w:val="0"/>
          <w:numId w:val="34"/>
        </w:numPr>
        <w:spacing w:after="0"/>
      </w:pPr>
      <w:r>
        <w:t>Sending and receiving dose files</w:t>
      </w:r>
    </w:p>
    <w:p w14:paraId="70E08B46" w14:textId="32981A30" w:rsidR="0009599F" w:rsidRPr="00AD365C" w:rsidRDefault="00086D22" w:rsidP="003B7A59">
      <w:pPr>
        <w:pStyle w:val="ListParagraph"/>
        <w:numPr>
          <w:ilvl w:val="0"/>
          <w:numId w:val="34"/>
        </w:numPr>
      </w:pPr>
      <w:r>
        <w:t>Billing</w:t>
      </w:r>
      <w:r w:rsidR="00082160">
        <w:t xml:space="preserve"> </w:t>
      </w:r>
      <w:r w:rsidR="000430DE">
        <w:t xml:space="preserve">process, </w:t>
      </w:r>
      <w:r w:rsidR="00082160">
        <w:t>code familiarity</w:t>
      </w:r>
      <w:r w:rsidR="000430DE">
        <w:t xml:space="preserve"> and documentation requirements</w:t>
      </w:r>
    </w:p>
    <w:p w14:paraId="22D8FA87" w14:textId="77777777" w:rsidR="00042599" w:rsidRDefault="006D6544">
      <w:pPr>
        <w:pStyle w:val="Body"/>
        <w:spacing w:after="0"/>
        <w:rPr>
          <w:b/>
          <w:bCs/>
          <w:color w:val="054E81"/>
          <w:sz w:val="28"/>
          <w:szCs w:val="28"/>
          <w:u w:color="054E81"/>
        </w:rPr>
      </w:pPr>
      <w:r>
        <w:rPr>
          <w:b/>
          <w:bCs/>
          <w:color w:val="054E81"/>
          <w:sz w:val="28"/>
          <w:szCs w:val="28"/>
          <w:u w:color="054E81"/>
        </w:rPr>
        <w:t>QUALITY AND SAFETY</w:t>
      </w:r>
    </w:p>
    <w:p w14:paraId="790FE382" w14:textId="77777777" w:rsidR="00042599" w:rsidRDefault="006D6544">
      <w:pPr>
        <w:pStyle w:val="Body"/>
        <w:rPr>
          <w:i/>
          <w:iCs/>
        </w:rPr>
      </w:pPr>
      <w:r>
        <w:rPr>
          <w:rFonts w:eastAsia="Arial Unicode MS" w:cs="Arial Unicode MS"/>
          <w:i/>
          <w:iCs/>
        </w:rPr>
        <w:t xml:space="preserve">New hires require radiation-specific training related to quality and safety activities. They should also be encouraged to be involved in quality improvement initiatives, such as incident learning. </w:t>
      </w:r>
    </w:p>
    <w:p w14:paraId="7197E397" w14:textId="77777777" w:rsidR="00042599" w:rsidRDefault="006D6544" w:rsidP="003B7A59">
      <w:pPr>
        <w:pStyle w:val="ListParagraph"/>
        <w:numPr>
          <w:ilvl w:val="0"/>
          <w:numId w:val="37"/>
        </w:numPr>
        <w:spacing w:after="0"/>
      </w:pPr>
      <w:r>
        <w:t>Radiation Basics</w:t>
      </w:r>
    </w:p>
    <w:p w14:paraId="6B031150" w14:textId="77777777" w:rsidR="00042599" w:rsidRDefault="006D6544" w:rsidP="003B7A59">
      <w:pPr>
        <w:pStyle w:val="ListParagraph"/>
        <w:numPr>
          <w:ilvl w:val="0"/>
          <w:numId w:val="37"/>
        </w:numPr>
        <w:spacing w:after="0"/>
      </w:pPr>
      <w:r>
        <w:t>Radiation Safety</w:t>
      </w:r>
    </w:p>
    <w:p w14:paraId="6FBC14D5" w14:textId="77777777" w:rsidR="00042599" w:rsidRDefault="006D6544" w:rsidP="003B7A59">
      <w:pPr>
        <w:pStyle w:val="ListParagraph"/>
        <w:numPr>
          <w:ilvl w:val="1"/>
          <w:numId w:val="8"/>
        </w:numPr>
        <w:spacing w:after="0"/>
      </w:pPr>
      <w:r>
        <w:t>Radiation Safety Training</w:t>
      </w:r>
    </w:p>
    <w:p w14:paraId="2AE665CC" w14:textId="7E64313A" w:rsidR="00F53B9A" w:rsidRDefault="00F53B9A" w:rsidP="003B7A59">
      <w:pPr>
        <w:pStyle w:val="ListParagraph"/>
        <w:numPr>
          <w:ilvl w:val="1"/>
          <w:numId w:val="8"/>
        </w:numPr>
        <w:spacing w:after="0"/>
      </w:pPr>
      <w:r>
        <w:t>Radiation Dosimetry Badge</w:t>
      </w:r>
      <w:r w:rsidR="00B348CC">
        <w:t xml:space="preserve"> </w:t>
      </w:r>
    </w:p>
    <w:p w14:paraId="1D782971" w14:textId="77777777" w:rsidR="00042599" w:rsidRDefault="006D6544" w:rsidP="003B7A59">
      <w:pPr>
        <w:pStyle w:val="ListParagraph"/>
        <w:numPr>
          <w:ilvl w:val="1"/>
          <w:numId w:val="8"/>
        </w:numPr>
        <w:spacing w:after="0"/>
      </w:pPr>
      <w:r>
        <w:t>Brachytherapy/Health Protection</w:t>
      </w:r>
    </w:p>
    <w:p w14:paraId="25DA837B" w14:textId="4BB9383A" w:rsidR="00042599" w:rsidRPr="00BC563C" w:rsidRDefault="00915F33" w:rsidP="003B7A59">
      <w:pPr>
        <w:pStyle w:val="ListParagraph"/>
        <w:numPr>
          <w:ilvl w:val="0"/>
          <w:numId w:val="36"/>
        </w:numPr>
        <w:spacing w:after="0"/>
      </w:pPr>
      <w:r w:rsidRPr="00BC563C">
        <w:t xml:space="preserve">Error Reporting </w:t>
      </w:r>
      <w:r w:rsidR="006D6544" w:rsidRPr="00BC563C">
        <w:t>(e.g., RO-ILS)</w:t>
      </w:r>
    </w:p>
    <w:p w14:paraId="4AF2DEB3" w14:textId="77777777" w:rsidR="00042599" w:rsidRDefault="00042599">
      <w:pPr>
        <w:pStyle w:val="Body"/>
        <w:rPr>
          <w:b/>
          <w:bCs/>
          <w:color w:val="4472C4"/>
          <w:u w:color="4472C4"/>
        </w:rPr>
      </w:pPr>
    </w:p>
    <w:p w14:paraId="62564AC6" w14:textId="77777777" w:rsidR="00042599" w:rsidRDefault="006D6544">
      <w:pPr>
        <w:pStyle w:val="Body"/>
        <w:rPr>
          <w:b/>
          <w:bCs/>
          <w:color w:val="054E81"/>
          <w:sz w:val="28"/>
          <w:szCs w:val="28"/>
          <w:u w:color="054E81"/>
        </w:rPr>
      </w:pPr>
      <w:r>
        <w:rPr>
          <w:rFonts w:eastAsia="Arial Unicode MS" w:cs="Arial Unicode MS"/>
          <w:b/>
          <w:bCs/>
          <w:color w:val="054E81"/>
          <w:sz w:val="28"/>
          <w:szCs w:val="28"/>
          <w:u w:color="054E81"/>
        </w:rPr>
        <w:t>RESOURCES</w:t>
      </w:r>
    </w:p>
    <w:p w14:paraId="237F6E4A" w14:textId="77777777" w:rsidR="00042599" w:rsidRDefault="007807F8" w:rsidP="003B7A59">
      <w:pPr>
        <w:pStyle w:val="ListParagraph"/>
        <w:numPr>
          <w:ilvl w:val="0"/>
          <w:numId w:val="10"/>
        </w:numPr>
        <w:shd w:val="clear" w:color="auto" w:fill="C3ECFD"/>
        <w:spacing w:after="0"/>
        <w:rPr>
          <w:color w:val="0563C1"/>
        </w:rPr>
      </w:pPr>
      <w:hyperlink r:id="rId12" w:history="1">
        <w:r w:rsidR="006D6544">
          <w:rPr>
            <w:rStyle w:val="Hyperlink0"/>
          </w:rPr>
          <w:t>AAMD Curriculum Guidelines</w:t>
        </w:r>
      </w:hyperlink>
    </w:p>
    <w:p w14:paraId="6AB6D6FC" w14:textId="77777777" w:rsidR="00042599" w:rsidRDefault="007807F8" w:rsidP="003B7A59">
      <w:pPr>
        <w:pStyle w:val="ListParagraph"/>
        <w:numPr>
          <w:ilvl w:val="0"/>
          <w:numId w:val="10"/>
        </w:numPr>
        <w:shd w:val="clear" w:color="auto" w:fill="C3ECFD"/>
        <w:spacing w:after="0"/>
        <w:rPr>
          <w:color w:val="0563C1"/>
        </w:rPr>
      </w:pPr>
      <w:hyperlink r:id="rId13" w:history="1">
        <w:r w:rsidR="006D6544">
          <w:rPr>
            <w:rStyle w:val="Hyperlink0"/>
          </w:rPr>
          <w:t>AAMD Practice Standards</w:t>
        </w:r>
      </w:hyperlink>
    </w:p>
    <w:p w14:paraId="0362740B" w14:textId="77777777" w:rsidR="00042599" w:rsidRDefault="007807F8" w:rsidP="003B7A59">
      <w:pPr>
        <w:pStyle w:val="ListParagraph"/>
        <w:numPr>
          <w:ilvl w:val="0"/>
          <w:numId w:val="10"/>
        </w:numPr>
        <w:shd w:val="clear" w:color="auto" w:fill="C3ECFD"/>
        <w:spacing w:after="0"/>
      </w:pPr>
      <w:hyperlink r:id="rId14" w:history="1">
        <w:r w:rsidR="006D6544">
          <w:rPr>
            <w:rStyle w:val="Hyperlink0"/>
          </w:rPr>
          <w:t>AAMD Scope of Practice</w:t>
        </w:r>
      </w:hyperlink>
      <w:r w:rsidR="006D6544">
        <w:rPr>
          <w:b/>
          <w:bCs/>
          <w:color w:val="054E81"/>
          <w:sz w:val="28"/>
          <w:szCs w:val="28"/>
          <w:u w:color="054E81"/>
        </w:rPr>
        <w:t xml:space="preserve"> </w:t>
      </w:r>
    </w:p>
    <w:p w14:paraId="730A6C16" w14:textId="77777777" w:rsidR="00042599" w:rsidRDefault="00042599">
      <w:pPr>
        <w:pStyle w:val="Body"/>
        <w:spacing w:after="0"/>
        <w:rPr>
          <w:b/>
          <w:bCs/>
          <w:color w:val="054E81"/>
          <w:sz w:val="28"/>
          <w:szCs w:val="28"/>
          <w:u w:color="054E81"/>
        </w:rPr>
      </w:pPr>
    </w:p>
    <w:p w14:paraId="71E17AA1" w14:textId="77777777" w:rsidR="00042599" w:rsidRDefault="006D6544">
      <w:pPr>
        <w:pStyle w:val="Body"/>
        <w:spacing w:after="0"/>
        <w:rPr>
          <w:b/>
          <w:bCs/>
          <w:color w:val="054E81"/>
          <w:sz w:val="28"/>
          <w:szCs w:val="28"/>
          <w:u w:color="054E81"/>
        </w:rPr>
      </w:pPr>
      <w:r>
        <w:rPr>
          <w:b/>
          <w:bCs/>
          <w:color w:val="054E81"/>
          <w:sz w:val="28"/>
          <w:szCs w:val="28"/>
          <w:u w:color="054E81"/>
          <w:lang w:val="de-DE"/>
        </w:rPr>
        <w:t xml:space="preserve">REFERENCES </w:t>
      </w:r>
    </w:p>
    <w:p w14:paraId="700C736F" w14:textId="6E05CD76" w:rsidR="005E581A" w:rsidRPr="00565317" w:rsidRDefault="004A23A3" w:rsidP="00367DE4">
      <w:pPr>
        <w:pStyle w:val="FootnoteText"/>
        <w:numPr>
          <w:ilvl w:val="0"/>
          <w:numId w:val="12"/>
        </w:numPr>
        <w:rPr>
          <w:color w:val="auto"/>
        </w:rPr>
      </w:pPr>
      <w:r w:rsidRPr="5004AEEB">
        <w:rPr>
          <w:color w:val="auto"/>
          <w:lang w:val="de-DE"/>
        </w:rPr>
        <w:t xml:space="preserve">Miften M, Mihailidis D, Kry SF, et al. </w:t>
      </w:r>
      <w:r w:rsidRPr="5004AEEB">
        <w:rPr>
          <w:color w:val="auto"/>
        </w:rPr>
        <w:t>Management of radiotherapy patients with implanted cardiac pacemakers and defibrillators: A Report of the AAPM TG-203</w:t>
      </w:r>
      <w:r w:rsidR="00367DE4" w:rsidRPr="5004AEEB">
        <w:rPr>
          <w:color w:val="auto"/>
        </w:rPr>
        <w:t>. Med Phys. 2019 Dec;46(12</w:t>
      </w:r>
      <w:proofErr w:type="gramStart"/>
      <w:r w:rsidR="00367DE4" w:rsidRPr="5004AEEB">
        <w:rPr>
          <w:color w:val="auto"/>
        </w:rPr>
        <w:t>):e</w:t>
      </w:r>
      <w:proofErr w:type="gramEnd"/>
      <w:r w:rsidR="00367DE4" w:rsidRPr="5004AEEB">
        <w:rPr>
          <w:color w:val="auto"/>
        </w:rPr>
        <w:t>757-e788.</w:t>
      </w:r>
    </w:p>
    <w:p w14:paraId="1FD3B840" w14:textId="538D4306" w:rsidR="003E68BA" w:rsidRPr="00565317" w:rsidRDefault="0008462A" w:rsidP="000F59C2">
      <w:pPr>
        <w:pStyle w:val="FootnoteText"/>
        <w:numPr>
          <w:ilvl w:val="0"/>
          <w:numId w:val="12"/>
        </w:numPr>
        <w:rPr>
          <w:color w:val="auto"/>
        </w:rPr>
      </w:pPr>
      <w:r w:rsidRPr="5004AEEB">
        <w:rPr>
          <w:color w:val="auto"/>
        </w:rPr>
        <w:t xml:space="preserve">Indik JH, Gimbel JR, Abe H, et al. 2017 HRS expert consensus statement on magnetic resonance imaging and radiation exposure in patients with cardiovascular implantable electronic devices. </w:t>
      </w:r>
      <w:r w:rsidR="000F59C2" w:rsidRPr="5004AEEB">
        <w:rPr>
          <w:color w:val="auto"/>
        </w:rPr>
        <w:t>Heart Rhythm. 2017 Jul;14(7</w:t>
      </w:r>
      <w:proofErr w:type="gramStart"/>
      <w:r w:rsidR="000F59C2" w:rsidRPr="5004AEEB">
        <w:rPr>
          <w:color w:val="auto"/>
        </w:rPr>
        <w:t>):e</w:t>
      </w:r>
      <w:proofErr w:type="gramEnd"/>
      <w:r w:rsidR="000F59C2" w:rsidRPr="5004AEEB">
        <w:rPr>
          <w:color w:val="auto"/>
        </w:rPr>
        <w:t>97-e153.</w:t>
      </w:r>
    </w:p>
    <w:p w14:paraId="6B92C55C" w14:textId="34248134" w:rsidR="00C82266" w:rsidRPr="00565317" w:rsidRDefault="00FE7341" w:rsidP="5004AEEB">
      <w:pPr>
        <w:pStyle w:val="FootnoteText"/>
        <w:numPr>
          <w:ilvl w:val="0"/>
          <w:numId w:val="12"/>
        </w:numPr>
        <w:rPr>
          <w:color w:val="0070C0"/>
        </w:rPr>
      </w:pPr>
      <w:r>
        <w:t>Mayo CS, Moran JM, Bosch W, et</w:t>
      </w:r>
      <w:r w:rsidR="00CF5611">
        <w:t xml:space="preserve"> </w:t>
      </w:r>
      <w:r>
        <w:t xml:space="preserve">al. American Association of Physicists in Medicine Task Group 263: Standardizing Nomenclatures in Radiation Oncology. </w:t>
      </w:r>
      <w:r w:rsidRPr="5004AEEB">
        <w:rPr>
          <w:i/>
          <w:iCs/>
        </w:rPr>
        <w:t xml:space="preserve">Int J </w:t>
      </w:r>
      <w:proofErr w:type="spellStart"/>
      <w:r w:rsidRPr="5004AEEB">
        <w:rPr>
          <w:i/>
          <w:iCs/>
        </w:rPr>
        <w:t>Radiat</w:t>
      </w:r>
      <w:proofErr w:type="spellEnd"/>
      <w:r w:rsidRPr="5004AEEB">
        <w:rPr>
          <w:i/>
          <w:iCs/>
        </w:rPr>
        <w:t xml:space="preserve"> Oncol Biol Phys. </w:t>
      </w:r>
      <w:r>
        <w:t>2018 Mar 15;100(4):1057-1066.</w:t>
      </w:r>
      <w:r w:rsidR="70474D51">
        <w:t xml:space="preserve"> </w:t>
      </w:r>
      <w:r w:rsidR="5DF1E43C">
        <w:t xml:space="preserve">Accessed August 6, 2042. </w:t>
      </w:r>
      <w:hyperlink r:id="rId15">
        <w:r w:rsidR="001067CF" w:rsidRPr="5004AEEB">
          <w:rPr>
            <w:rStyle w:val="Hyperlink"/>
            <w:color w:val="0070C0"/>
          </w:rPr>
          <w:t>https://www.aapm.org/pubs/reports/RPT_263.pdf</w:t>
        </w:r>
      </w:hyperlink>
      <w:r w:rsidR="30CEA5D3">
        <w:t>.</w:t>
      </w:r>
    </w:p>
    <w:p w14:paraId="0F46AB65" w14:textId="531C0361" w:rsidR="00B84D3A" w:rsidRPr="00565317" w:rsidRDefault="00C22861" w:rsidP="5004AEEB">
      <w:pPr>
        <w:pStyle w:val="FootnoteText"/>
        <w:numPr>
          <w:ilvl w:val="0"/>
          <w:numId w:val="12"/>
        </w:numPr>
        <w:rPr>
          <w:color w:val="0070C0"/>
        </w:rPr>
      </w:pPr>
      <w:r>
        <w:t xml:space="preserve">Wright JL, Yom SS, Awan MJ, et al. </w:t>
      </w:r>
      <w:r w:rsidR="0052297B">
        <w:t xml:space="preserve">ASTRO Consensus Statement on Standardizing Normal Tissue Contouring for Radiation Therapy Treatment Planning: Executive Summary. </w:t>
      </w:r>
      <w:proofErr w:type="spellStart"/>
      <w:r w:rsidR="004C6A62" w:rsidRPr="5004AEEB">
        <w:rPr>
          <w:i/>
          <w:iCs/>
        </w:rPr>
        <w:t>Pract</w:t>
      </w:r>
      <w:proofErr w:type="spellEnd"/>
      <w:r w:rsidR="004C6A62" w:rsidRPr="5004AEEB">
        <w:rPr>
          <w:i/>
          <w:iCs/>
        </w:rPr>
        <w:t xml:space="preserve"> </w:t>
      </w:r>
      <w:proofErr w:type="spellStart"/>
      <w:r w:rsidR="004C6A62" w:rsidRPr="5004AEEB">
        <w:rPr>
          <w:i/>
          <w:iCs/>
        </w:rPr>
        <w:t>Radiat</w:t>
      </w:r>
      <w:proofErr w:type="spellEnd"/>
      <w:r w:rsidR="004C6A62" w:rsidRPr="5004AEEB">
        <w:rPr>
          <w:i/>
          <w:iCs/>
        </w:rPr>
        <w:t xml:space="preserve"> Oncol</w:t>
      </w:r>
      <w:r w:rsidR="004C6A62">
        <w:t xml:space="preserve">. 2019 Mar;9(2):65-72. </w:t>
      </w:r>
      <w:r w:rsidR="44B004FF">
        <w:t xml:space="preserve">Accessed August 6, 2024. </w:t>
      </w:r>
      <w:hyperlink r:id="rId16">
        <w:r w:rsidR="0052297B" w:rsidRPr="5004AEEB">
          <w:rPr>
            <w:rStyle w:val="Hyperlink"/>
            <w:color w:val="0070C0"/>
          </w:rPr>
          <w:t>https://www.practicalradonc.org/article/S1879-8500(18)30353-9/pdf</w:t>
        </w:r>
      </w:hyperlink>
      <w:r w:rsidR="27688297" w:rsidRPr="5004AEEB">
        <w:rPr>
          <w:color w:val="0070C0"/>
        </w:rPr>
        <w:t>.</w:t>
      </w:r>
      <w:r w:rsidR="0052297B" w:rsidRPr="5004AEEB">
        <w:rPr>
          <w:color w:val="0070C0"/>
        </w:rPr>
        <w:t xml:space="preserve"> </w:t>
      </w:r>
    </w:p>
    <w:p w14:paraId="129FC77C" w14:textId="59ABB2FB" w:rsidR="00DB5EE1" w:rsidRPr="00565317" w:rsidRDefault="006D6544" w:rsidP="5004AEEB">
      <w:pPr>
        <w:pStyle w:val="FootnoteText"/>
        <w:numPr>
          <w:ilvl w:val="0"/>
          <w:numId w:val="12"/>
        </w:numPr>
        <w:rPr>
          <w:rStyle w:val="Hyperlink1"/>
        </w:rPr>
      </w:pPr>
      <w:r w:rsidRPr="00565317">
        <w:rPr>
          <w:kern w:val="0"/>
        </w:rPr>
        <w:t xml:space="preserve">ASTRO RT Answers Treatment Team. </w:t>
      </w:r>
      <w:r w:rsidR="27EE631A" w:rsidRPr="00565317">
        <w:rPr>
          <w:kern w:val="0"/>
        </w:rPr>
        <w:t xml:space="preserve">Accessed August 6, 2024. </w:t>
      </w:r>
      <w:r w:rsidRPr="00565317">
        <w:rPr>
          <w:rStyle w:val="Hyperlink1"/>
        </w:rPr>
        <w:t>https://www.rtanswers.org/treatment-team</w:t>
      </w:r>
      <w:r w:rsidR="7AC9D2F0">
        <w:t>.</w:t>
      </w:r>
    </w:p>
    <w:sectPr w:rsidR="00DB5EE1" w:rsidRPr="00565317">
      <w:headerReference w:type="even" r:id="rId17"/>
      <w:headerReference w:type="default" r:id="rId18"/>
      <w:footerReference w:type="even" r:id="rId19"/>
      <w:footerReference w:type="default" r:id="rId20"/>
      <w:headerReference w:type="first" r:id="rId21"/>
      <w:footerReference w:type="first" r:id="rId22"/>
      <w:pgSz w:w="12240" w:h="15840"/>
      <w:pgMar w:top="1242" w:right="1440" w:bottom="1440" w:left="1440" w:header="720"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91BA2" w14:textId="77777777" w:rsidR="00D3385E" w:rsidRDefault="00D3385E">
      <w:r>
        <w:separator/>
      </w:r>
    </w:p>
  </w:endnote>
  <w:endnote w:type="continuationSeparator" w:id="0">
    <w:p w14:paraId="66996709" w14:textId="77777777" w:rsidR="00D3385E" w:rsidRDefault="00D3385E">
      <w:r>
        <w:continuationSeparator/>
      </w:r>
    </w:p>
  </w:endnote>
  <w:endnote w:type="continuationNotice" w:id="1">
    <w:p w14:paraId="350315EE" w14:textId="77777777" w:rsidR="00D3385E" w:rsidRDefault="00D3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09C01" w14:textId="77777777" w:rsidR="006D6544" w:rsidRDefault="006D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E254" w14:textId="77777777" w:rsidR="00042599" w:rsidRDefault="006D6544">
    <w:pPr>
      <w:pStyle w:val="Footer"/>
      <w:tabs>
        <w:tab w:val="clear" w:pos="9360"/>
        <w:tab w:val="right" w:pos="9340"/>
      </w:tabs>
    </w:pPr>
    <w:r>
      <w:rPr>
        <w:sz w:val="16"/>
        <w:szCs w:val="16"/>
      </w:rPr>
      <w:t>* This document serves only as a model for you to adapt to suit the needs of your practice. It does not take into consideration all the relevant factors affecting your practice, including local, state and federal laws, as well as contractual obligations to insurance carriers and others. These documents are intended as a starting point only and should be tailored to meet your specific needs. None of these documents should be considered medical or legal advice. You should review your documentation with appropriate counsel to ensure compliance with any legal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A601D" w14:textId="77777777" w:rsidR="006D6544" w:rsidRDefault="006D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E1521" w14:textId="77777777" w:rsidR="00D3385E" w:rsidRDefault="00D3385E">
      <w:r>
        <w:separator/>
      </w:r>
    </w:p>
  </w:footnote>
  <w:footnote w:type="continuationSeparator" w:id="0">
    <w:p w14:paraId="00C01803" w14:textId="77777777" w:rsidR="00D3385E" w:rsidRDefault="00D3385E">
      <w:r>
        <w:continuationSeparator/>
      </w:r>
    </w:p>
  </w:footnote>
  <w:footnote w:type="continuationNotice" w:id="1">
    <w:p w14:paraId="309A0F0F" w14:textId="77777777" w:rsidR="00D3385E" w:rsidRDefault="00D33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6A02E" w14:textId="77777777" w:rsidR="006D6544" w:rsidRDefault="006D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DFEE9" w14:textId="20A8FF5D" w:rsidR="00042599" w:rsidRDefault="006D6544">
    <w:pPr>
      <w:pStyle w:val="Header"/>
      <w:tabs>
        <w:tab w:val="clear" w:pos="9360"/>
        <w:tab w:val="right" w:pos="9340"/>
      </w:tabs>
      <w:jc w:val="right"/>
    </w:pPr>
    <w:r>
      <w:rPr>
        <w:sz w:val="24"/>
        <w:szCs w:val="24"/>
      </w:rPr>
      <w:t>SAMPLE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377E" w14:textId="77777777" w:rsidR="006D6544" w:rsidRDefault="006D6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86D"/>
    <w:multiLevelType w:val="hybridMultilevel"/>
    <w:tmpl w:val="AD7A8C3C"/>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313279"/>
    <w:multiLevelType w:val="hybridMultilevel"/>
    <w:tmpl w:val="53B82748"/>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4B6FDD"/>
    <w:multiLevelType w:val="hybridMultilevel"/>
    <w:tmpl w:val="200CF388"/>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1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6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3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0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C67040"/>
    <w:multiLevelType w:val="hybridMultilevel"/>
    <w:tmpl w:val="D8FCFE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0246EE"/>
    <w:multiLevelType w:val="hybridMultilevel"/>
    <w:tmpl w:val="963CFEB8"/>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A603C2D"/>
    <w:multiLevelType w:val="hybridMultilevel"/>
    <w:tmpl w:val="F2D22BB4"/>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B8F112D"/>
    <w:multiLevelType w:val="hybridMultilevel"/>
    <w:tmpl w:val="A524F878"/>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C210EE7"/>
    <w:multiLevelType w:val="hybridMultilevel"/>
    <w:tmpl w:val="CE8AF948"/>
    <w:styleLink w:val="ImportedStyle4"/>
    <w:lvl w:ilvl="0" w:tplc="D74408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62A8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DF01AD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96C619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762D9E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810465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BD404E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9F6955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DC11E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CF6779"/>
    <w:multiLevelType w:val="hybridMultilevel"/>
    <w:tmpl w:val="8E0AC230"/>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F295C77"/>
    <w:multiLevelType w:val="hybridMultilevel"/>
    <w:tmpl w:val="5A24AE60"/>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9E5B91"/>
    <w:multiLevelType w:val="hybridMultilevel"/>
    <w:tmpl w:val="2356F3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B4260D"/>
    <w:multiLevelType w:val="hybridMultilevel"/>
    <w:tmpl w:val="675233B6"/>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3D50BA9"/>
    <w:multiLevelType w:val="hybridMultilevel"/>
    <w:tmpl w:val="C5A4A7AC"/>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699335F"/>
    <w:multiLevelType w:val="hybridMultilevel"/>
    <w:tmpl w:val="27123C50"/>
    <w:lvl w:ilvl="0" w:tplc="36D035B2">
      <w:start w:val="1"/>
      <w:numFmt w:val="bullet"/>
      <w:lvlText w:val=""/>
      <w:lvlJc w:val="left"/>
      <w:pPr>
        <w:ind w:left="720" w:hanging="360"/>
      </w:pPr>
      <w:rPr>
        <w:rFonts w:ascii="Symbol" w:hAnsi="Symbol"/>
      </w:rPr>
    </w:lvl>
    <w:lvl w:ilvl="1" w:tplc="7AA818D4">
      <w:start w:val="1"/>
      <w:numFmt w:val="bullet"/>
      <w:lvlText w:val=""/>
      <w:lvlJc w:val="left"/>
      <w:pPr>
        <w:ind w:left="720" w:hanging="360"/>
      </w:pPr>
      <w:rPr>
        <w:rFonts w:ascii="Symbol" w:hAnsi="Symbol"/>
      </w:rPr>
    </w:lvl>
    <w:lvl w:ilvl="2" w:tplc="E12866B0">
      <w:start w:val="1"/>
      <w:numFmt w:val="bullet"/>
      <w:lvlText w:val=""/>
      <w:lvlJc w:val="left"/>
      <w:pPr>
        <w:ind w:left="720" w:hanging="360"/>
      </w:pPr>
      <w:rPr>
        <w:rFonts w:ascii="Symbol" w:hAnsi="Symbol"/>
      </w:rPr>
    </w:lvl>
    <w:lvl w:ilvl="3" w:tplc="FF445E10">
      <w:start w:val="1"/>
      <w:numFmt w:val="bullet"/>
      <w:lvlText w:val=""/>
      <w:lvlJc w:val="left"/>
      <w:pPr>
        <w:ind w:left="720" w:hanging="360"/>
      </w:pPr>
      <w:rPr>
        <w:rFonts w:ascii="Symbol" w:hAnsi="Symbol"/>
      </w:rPr>
    </w:lvl>
    <w:lvl w:ilvl="4" w:tplc="235A7824">
      <w:start w:val="1"/>
      <w:numFmt w:val="bullet"/>
      <w:lvlText w:val=""/>
      <w:lvlJc w:val="left"/>
      <w:pPr>
        <w:ind w:left="720" w:hanging="360"/>
      </w:pPr>
      <w:rPr>
        <w:rFonts w:ascii="Symbol" w:hAnsi="Symbol"/>
      </w:rPr>
    </w:lvl>
    <w:lvl w:ilvl="5" w:tplc="8D7073A0">
      <w:start w:val="1"/>
      <w:numFmt w:val="bullet"/>
      <w:lvlText w:val=""/>
      <w:lvlJc w:val="left"/>
      <w:pPr>
        <w:ind w:left="720" w:hanging="360"/>
      </w:pPr>
      <w:rPr>
        <w:rFonts w:ascii="Symbol" w:hAnsi="Symbol"/>
      </w:rPr>
    </w:lvl>
    <w:lvl w:ilvl="6" w:tplc="4B103742">
      <w:start w:val="1"/>
      <w:numFmt w:val="bullet"/>
      <w:lvlText w:val=""/>
      <w:lvlJc w:val="left"/>
      <w:pPr>
        <w:ind w:left="720" w:hanging="360"/>
      </w:pPr>
      <w:rPr>
        <w:rFonts w:ascii="Symbol" w:hAnsi="Symbol"/>
      </w:rPr>
    </w:lvl>
    <w:lvl w:ilvl="7" w:tplc="5892320A">
      <w:start w:val="1"/>
      <w:numFmt w:val="bullet"/>
      <w:lvlText w:val=""/>
      <w:lvlJc w:val="left"/>
      <w:pPr>
        <w:ind w:left="720" w:hanging="360"/>
      </w:pPr>
      <w:rPr>
        <w:rFonts w:ascii="Symbol" w:hAnsi="Symbol"/>
      </w:rPr>
    </w:lvl>
    <w:lvl w:ilvl="8" w:tplc="15C2233A">
      <w:start w:val="1"/>
      <w:numFmt w:val="bullet"/>
      <w:lvlText w:val=""/>
      <w:lvlJc w:val="left"/>
      <w:pPr>
        <w:ind w:left="720" w:hanging="360"/>
      </w:pPr>
      <w:rPr>
        <w:rFonts w:ascii="Symbol" w:hAnsi="Symbol"/>
      </w:rPr>
    </w:lvl>
  </w:abstractNum>
  <w:abstractNum w:abstractNumId="14" w15:restartNumberingAfterBreak="0">
    <w:nsid w:val="18093ACD"/>
    <w:multiLevelType w:val="hybridMultilevel"/>
    <w:tmpl w:val="A7224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5E7A73"/>
    <w:multiLevelType w:val="hybridMultilevel"/>
    <w:tmpl w:val="7B889052"/>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2D7790"/>
    <w:multiLevelType w:val="hybridMultilevel"/>
    <w:tmpl w:val="DC88099E"/>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8240CD"/>
    <w:multiLevelType w:val="hybridMultilevel"/>
    <w:tmpl w:val="8962F96E"/>
    <w:styleLink w:val="ImportedStyle7"/>
    <w:lvl w:ilvl="0" w:tplc="8618B5F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31ACC6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05A5DA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8766C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F1A0DE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98C45A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F4017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CE2396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34CB83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A6B17E1"/>
    <w:multiLevelType w:val="hybridMultilevel"/>
    <w:tmpl w:val="BA50389C"/>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20B86">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F03302D"/>
    <w:multiLevelType w:val="hybridMultilevel"/>
    <w:tmpl w:val="73A2AC94"/>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611978"/>
    <w:multiLevelType w:val="hybridMultilevel"/>
    <w:tmpl w:val="C5A4D8B4"/>
    <w:numStyleLink w:val="ImportedStyle8"/>
  </w:abstractNum>
  <w:abstractNum w:abstractNumId="21" w15:restartNumberingAfterBreak="0">
    <w:nsid w:val="37EC1245"/>
    <w:multiLevelType w:val="hybridMultilevel"/>
    <w:tmpl w:val="41908B1A"/>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9DA2BD5"/>
    <w:multiLevelType w:val="hybridMultilevel"/>
    <w:tmpl w:val="8962F96E"/>
    <w:numStyleLink w:val="ImportedStyle7"/>
  </w:abstractNum>
  <w:abstractNum w:abstractNumId="23" w15:restartNumberingAfterBreak="0">
    <w:nsid w:val="3AB902C7"/>
    <w:multiLevelType w:val="hybridMultilevel"/>
    <w:tmpl w:val="5A0CECCE"/>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AA58EC"/>
    <w:multiLevelType w:val="hybridMultilevel"/>
    <w:tmpl w:val="23DCFE06"/>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E5F7394"/>
    <w:multiLevelType w:val="hybridMultilevel"/>
    <w:tmpl w:val="FB628D90"/>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0BD5600"/>
    <w:multiLevelType w:val="hybridMultilevel"/>
    <w:tmpl w:val="86BC6BD4"/>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51F77DF"/>
    <w:multiLevelType w:val="hybridMultilevel"/>
    <w:tmpl w:val="8B2A5AC2"/>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A1A7A4C"/>
    <w:multiLevelType w:val="hybridMultilevel"/>
    <w:tmpl w:val="9A2CF304"/>
    <w:numStyleLink w:val="ImportedStyle6"/>
  </w:abstractNum>
  <w:abstractNum w:abstractNumId="29" w15:restartNumberingAfterBreak="0">
    <w:nsid w:val="4B9D173D"/>
    <w:multiLevelType w:val="hybridMultilevel"/>
    <w:tmpl w:val="BDDAF7F2"/>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C9547BF"/>
    <w:multiLevelType w:val="hybridMultilevel"/>
    <w:tmpl w:val="D61C6ECC"/>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20B86">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5277928"/>
    <w:multiLevelType w:val="hybridMultilevel"/>
    <w:tmpl w:val="9A2CF304"/>
    <w:styleLink w:val="ImportedStyle6"/>
    <w:lvl w:ilvl="0" w:tplc="A1E43B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FAFBA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F2051B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B584B7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04C48F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A08522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DB8315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818D2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6D4078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5155D4"/>
    <w:multiLevelType w:val="hybridMultilevel"/>
    <w:tmpl w:val="1E5ABCCA"/>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746C3C"/>
    <w:multiLevelType w:val="hybridMultilevel"/>
    <w:tmpl w:val="2C5AF21E"/>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EA3531"/>
    <w:multiLevelType w:val="hybridMultilevel"/>
    <w:tmpl w:val="BBCC3022"/>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5D5724"/>
    <w:multiLevelType w:val="hybridMultilevel"/>
    <w:tmpl w:val="83B8AD70"/>
    <w:styleLink w:val="ImportedStyle5"/>
    <w:lvl w:ilvl="0" w:tplc="4AF052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4E54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E4EF1D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AC41BE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22AA85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168745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67A860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4EE14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50CCCC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A50471"/>
    <w:multiLevelType w:val="hybridMultilevel"/>
    <w:tmpl w:val="B3F20206"/>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6F322B"/>
    <w:multiLevelType w:val="hybridMultilevel"/>
    <w:tmpl w:val="26920C9A"/>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1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6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3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0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2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4CC21BA"/>
    <w:multiLevelType w:val="hybridMultilevel"/>
    <w:tmpl w:val="2F2C374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5955A07"/>
    <w:multiLevelType w:val="hybridMultilevel"/>
    <w:tmpl w:val="D264018E"/>
    <w:numStyleLink w:val="ImportedStyle3"/>
  </w:abstractNum>
  <w:abstractNum w:abstractNumId="40" w15:restartNumberingAfterBreak="0">
    <w:nsid w:val="664B0FE0"/>
    <w:multiLevelType w:val="hybridMultilevel"/>
    <w:tmpl w:val="DAB29CCC"/>
    <w:lvl w:ilvl="0" w:tplc="04090003">
      <w:start w:val="1"/>
      <w:numFmt w:val="bullet"/>
      <w:lvlText w:val="o"/>
      <w:lvlJc w:val="left"/>
      <w:pPr>
        <w:ind w:left="415"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1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0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7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68138D3"/>
    <w:multiLevelType w:val="hybridMultilevel"/>
    <w:tmpl w:val="FDFA13F8"/>
    <w:lvl w:ilvl="0" w:tplc="FFFFFFFF">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20B86">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81542FF"/>
    <w:multiLevelType w:val="hybridMultilevel"/>
    <w:tmpl w:val="E9E69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645DB5"/>
    <w:multiLevelType w:val="hybridMultilevel"/>
    <w:tmpl w:val="BA20181A"/>
    <w:lvl w:ilvl="0" w:tplc="E8720B8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E8D67A5"/>
    <w:multiLevelType w:val="hybridMultilevel"/>
    <w:tmpl w:val="D264018E"/>
    <w:styleLink w:val="ImportedStyle3"/>
    <w:lvl w:ilvl="0" w:tplc="06621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CCBF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E0253F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E32CFF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F52BEC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B10352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18A2BA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6823D2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620B5C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FBA7B53"/>
    <w:multiLevelType w:val="hybridMultilevel"/>
    <w:tmpl w:val="CE8AF948"/>
    <w:numStyleLink w:val="ImportedStyle4"/>
  </w:abstractNum>
  <w:abstractNum w:abstractNumId="46" w15:restartNumberingAfterBreak="0">
    <w:nsid w:val="74E662EC"/>
    <w:multiLevelType w:val="hybridMultilevel"/>
    <w:tmpl w:val="1332C06C"/>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6BB2DC4"/>
    <w:multiLevelType w:val="hybridMultilevel"/>
    <w:tmpl w:val="C5A4D8B4"/>
    <w:styleLink w:val="ImportedStyle8"/>
    <w:lvl w:ilvl="0" w:tplc="15B2A8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7AC4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B67E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480B9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A0CC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A82EB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2BA2E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467E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3C23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9685F8E"/>
    <w:multiLevelType w:val="hybridMultilevel"/>
    <w:tmpl w:val="380EF48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3A5475"/>
    <w:multiLevelType w:val="hybridMultilevel"/>
    <w:tmpl w:val="80AA65B4"/>
    <w:lvl w:ilvl="0" w:tplc="04090003">
      <w:start w:val="1"/>
      <w:numFmt w:val="bullet"/>
      <w:lvlText w:val="o"/>
      <w:lvlJc w:val="left"/>
      <w:pPr>
        <w:ind w:left="270" w:hanging="27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98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42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14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86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589"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0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029"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3380068">
    <w:abstractNumId w:val="7"/>
  </w:num>
  <w:num w:numId="2" w16cid:durableId="1861892330">
    <w:abstractNumId w:val="45"/>
  </w:num>
  <w:num w:numId="3" w16cid:durableId="791510955">
    <w:abstractNumId w:val="35"/>
  </w:num>
  <w:num w:numId="4" w16cid:durableId="1365590842">
    <w:abstractNumId w:val="44"/>
  </w:num>
  <w:num w:numId="5" w16cid:durableId="1740128337">
    <w:abstractNumId w:val="39"/>
  </w:num>
  <w:num w:numId="6" w16cid:durableId="1213614101">
    <w:abstractNumId w:val="39"/>
    <w:lvlOverride w:ilvl="0">
      <w:lvl w:ilvl="0" w:tplc="0B78500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34492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A2F7B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EA0E5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3A8C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46E307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384CD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64043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1ED2B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99658850">
    <w:abstractNumId w:val="31"/>
  </w:num>
  <w:num w:numId="8" w16cid:durableId="1869565827">
    <w:abstractNumId w:val="28"/>
  </w:num>
  <w:num w:numId="9" w16cid:durableId="1371103928">
    <w:abstractNumId w:val="17"/>
  </w:num>
  <w:num w:numId="10" w16cid:durableId="2048721677">
    <w:abstractNumId w:val="22"/>
  </w:num>
  <w:num w:numId="11" w16cid:durableId="1221749739">
    <w:abstractNumId w:val="47"/>
  </w:num>
  <w:num w:numId="12" w16cid:durableId="497767202">
    <w:abstractNumId w:val="20"/>
  </w:num>
  <w:num w:numId="13" w16cid:durableId="1760590406">
    <w:abstractNumId w:val="37"/>
  </w:num>
  <w:num w:numId="14" w16cid:durableId="1926962370">
    <w:abstractNumId w:val="48"/>
  </w:num>
  <w:num w:numId="15" w16cid:durableId="1668050923">
    <w:abstractNumId w:val="8"/>
  </w:num>
  <w:num w:numId="16" w16cid:durableId="705907171">
    <w:abstractNumId w:val="6"/>
  </w:num>
  <w:num w:numId="17" w16cid:durableId="597758668">
    <w:abstractNumId w:val="29"/>
  </w:num>
  <w:num w:numId="18" w16cid:durableId="540290508">
    <w:abstractNumId w:val="38"/>
  </w:num>
  <w:num w:numId="19" w16cid:durableId="62800487">
    <w:abstractNumId w:val="9"/>
  </w:num>
  <w:num w:numId="20" w16cid:durableId="374887119">
    <w:abstractNumId w:val="10"/>
  </w:num>
  <w:num w:numId="21" w16cid:durableId="1243174640">
    <w:abstractNumId w:val="40"/>
  </w:num>
  <w:num w:numId="22" w16cid:durableId="1497116074">
    <w:abstractNumId w:val="14"/>
  </w:num>
  <w:num w:numId="23" w16cid:durableId="136265713">
    <w:abstractNumId w:val="27"/>
  </w:num>
  <w:num w:numId="24" w16cid:durableId="428889951">
    <w:abstractNumId w:val="21"/>
  </w:num>
  <w:num w:numId="25" w16cid:durableId="1766265541">
    <w:abstractNumId w:val="11"/>
  </w:num>
  <w:num w:numId="26" w16cid:durableId="1082529458">
    <w:abstractNumId w:val="18"/>
  </w:num>
  <w:num w:numId="27" w16cid:durableId="1089817520">
    <w:abstractNumId w:val="30"/>
  </w:num>
  <w:num w:numId="28" w16cid:durableId="799344109">
    <w:abstractNumId w:val="41"/>
  </w:num>
  <w:num w:numId="29" w16cid:durableId="849222349">
    <w:abstractNumId w:val="16"/>
  </w:num>
  <w:num w:numId="30" w16cid:durableId="576280186">
    <w:abstractNumId w:val="43"/>
  </w:num>
  <w:num w:numId="31" w16cid:durableId="809173682">
    <w:abstractNumId w:val="24"/>
  </w:num>
  <w:num w:numId="32" w16cid:durableId="345182352">
    <w:abstractNumId w:val="1"/>
  </w:num>
  <w:num w:numId="33" w16cid:durableId="1178932304">
    <w:abstractNumId w:val="5"/>
  </w:num>
  <w:num w:numId="34" w16cid:durableId="988896606">
    <w:abstractNumId w:val="23"/>
  </w:num>
  <w:num w:numId="35" w16cid:durableId="1927957533">
    <w:abstractNumId w:val="15"/>
  </w:num>
  <w:num w:numId="36" w16cid:durableId="1943605494">
    <w:abstractNumId w:val="12"/>
  </w:num>
  <w:num w:numId="37" w16cid:durableId="1675187751">
    <w:abstractNumId w:val="4"/>
  </w:num>
  <w:num w:numId="38" w16cid:durableId="2013800981">
    <w:abstractNumId w:val="33"/>
  </w:num>
  <w:num w:numId="39" w16cid:durableId="1649744044">
    <w:abstractNumId w:val="19"/>
  </w:num>
  <w:num w:numId="40" w16cid:durableId="1434475948">
    <w:abstractNumId w:val="34"/>
  </w:num>
  <w:num w:numId="41" w16cid:durableId="1448352252">
    <w:abstractNumId w:val="25"/>
  </w:num>
  <w:num w:numId="42" w16cid:durableId="827670438">
    <w:abstractNumId w:val="46"/>
  </w:num>
  <w:num w:numId="43" w16cid:durableId="243033043">
    <w:abstractNumId w:val="36"/>
  </w:num>
  <w:num w:numId="44" w16cid:durableId="1813862871">
    <w:abstractNumId w:val="42"/>
  </w:num>
  <w:num w:numId="45" w16cid:durableId="1836073201">
    <w:abstractNumId w:val="32"/>
  </w:num>
  <w:num w:numId="46" w16cid:durableId="1633124289">
    <w:abstractNumId w:val="0"/>
  </w:num>
  <w:num w:numId="47" w16cid:durableId="1177161262">
    <w:abstractNumId w:val="49"/>
  </w:num>
  <w:num w:numId="48" w16cid:durableId="93979288">
    <w:abstractNumId w:val="26"/>
  </w:num>
  <w:num w:numId="49" w16cid:durableId="886648714">
    <w:abstractNumId w:val="2"/>
  </w:num>
  <w:num w:numId="50" w16cid:durableId="1686134023">
    <w:abstractNumId w:val="13"/>
  </w:num>
  <w:num w:numId="51" w16cid:durableId="1558123537">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99"/>
    <w:rsid w:val="00024772"/>
    <w:rsid w:val="00042599"/>
    <w:rsid w:val="000430DE"/>
    <w:rsid w:val="00051987"/>
    <w:rsid w:val="000748C1"/>
    <w:rsid w:val="00082160"/>
    <w:rsid w:val="0008462A"/>
    <w:rsid w:val="00086D22"/>
    <w:rsid w:val="000923BC"/>
    <w:rsid w:val="0009599F"/>
    <w:rsid w:val="00095CCF"/>
    <w:rsid w:val="0009692D"/>
    <w:rsid w:val="000A2875"/>
    <w:rsid w:val="000D2295"/>
    <w:rsid w:val="000D5FD2"/>
    <w:rsid w:val="000E23B0"/>
    <w:rsid w:val="000F59C2"/>
    <w:rsid w:val="001067CF"/>
    <w:rsid w:val="001067DC"/>
    <w:rsid w:val="0013259B"/>
    <w:rsid w:val="001378E6"/>
    <w:rsid w:val="00141AC8"/>
    <w:rsid w:val="00156B61"/>
    <w:rsid w:val="00166302"/>
    <w:rsid w:val="001700D4"/>
    <w:rsid w:val="00180ACD"/>
    <w:rsid w:val="0019452E"/>
    <w:rsid w:val="001A2F6B"/>
    <w:rsid w:val="001B0316"/>
    <w:rsid w:val="001B09EB"/>
    <w:rsid w:val="001B0EE3"/>
    <w:rsid w:val="001B508D"/>
    <w:rsid w:val="001C0705"/>
    <w:rsid w:val="001C538D"/>
    <w:rsid w:val="001D1F9C"/>
    <w:rsid w:val="001E3FCA"/>
    <w:rsid w:val="001F2966"/>
    <w:rsid w:val="001F63A3"/>
    <w:rsid w:val="00204FD0"/>
    <w:rsid w:val="00216074"/>
    <w:rsid w:val="002243F0"/>
    <w:rsid w:val="00225BC8"/>
    <w:rsid w:val="002268B1"/>
    <w:rsid w:val="002314D3"/>
    <w:rsid w:val="00255D24"/>
    <w:rsid w:val="00261A03"/>
    <w:rsid w:val="00262D37"/>
    <w:rsid w:val="00273075"/>
    <w:rsid w:val="002966C7"/>
    <w:rsid w:val="002A40CB"/>
    <w:rsid w:val="002B6E90"/>
    <w:rsid w:val="002C4040"/>
    <w:rsid w:val="002C7C16"/>
    <w:rsid w:val="002D57F3"/>
    <w:rsid w:val="002F348C"/>
    <w:rsid w:val="00313629"/>
    <w:rsid w:val="003141CE"/>
    <w:rsid w:val="0033318C"/>
    <w:rsid w:val="0033326E"/>
    <w:rsid w:val="003434AE"/>
    <w:rsid w:val="0035380E"/>
    <w:rsid w:val="003558FA"/>
    <w:rsid w:val="00356895"/>
    <w:rsid w:val="00360149"/>
    <w:rsid w:val="00367DE4"/>
    <w:rsid w:val="00370C90"/>
    <w:rsid w:val="0037229D"/>
    <w:rsid w:val="003B7A59"/>
    <w:rsid w:val="003C4366"/>
    <w:rsid w:val="003E46D0"/>
    <w:rsid w:val="003E52C9"/>
    <w:rsid w:val="003E56C5"/>
    <w:rsid w:val="003E61B2"/>
    <w:rsid w:val="003E68BA"/>
    <w:rsid w:val="003E79DD"/>
    <w:rsid w:val="00416A0C"/>
    <w:rsid w:val="004303D8"/>
    <w:rsid w:val="00440A79"/>
    <w:rsid w:val="004523C1"/>
    <w:rsid w:val="00456A90"/>
    <w:rsid w:val="00470542"/>
    <w:rsid w:val="00474A42"/>
    <w:rsid w:val="00480186"/>
    <w:rsid w:val="0049004E"/>
    <w:rsid w:val="004A23A3"/>
    <w:rsid w:val="004A3C5A"/>
    <w:rsid w:val="004B4406"/>
    <w:rsid w:val="004C3FE2"/>
    <w:rsid w:val="004C6A62"/>
    <w:rsid w:val="004E1926"/>
    <w:rsid w:val="004E6BD3"/>
    <w:rsid w:val="0050327A"/>
    <w:rsid w:val="0051584E"/>
    <w:rsid w:val="0052297B"/>
    <w:rsid w:val="00527802"/>
    <w:rsid w:val="0054576F"/>
    <w:rsid w:val="0054591D"/>
    <w:rsid w:val="00565317"/>
    <w:rsid w:val="0058216A"/>
    <w:rsid w:val="005831F2"/>
    <w:rsid w:val="005B5436"/>
    <w:rsid w:val="005C16A0"/>
    <w:rsid w:val="005C1C73"/>
    <w:rsid w:val="005C287B"/>
    <w:rsid w:val="005C3149"/>
    <w:rsid w:val="005C5825"/>
    <w:rsid w:val="005C744F"/>
    <w:rsid w:val="005D67D6"/>
    <w:rsid w:val="005E581A"/>
    <w:rsid w:val="005F1627"/>
    <w:rsid w:val="006046FC"/>
    <w:rsid w:val="006147F2"/>
    <w:rsid w:val="006440C4"/>
    <w:rsid w:val="006444C1"/>
    <w:rsid w:val="00646611"/>
    <w:rsid w:val="00647AF5"/>
    <w:rsid w:val="0065065F"/>
    <w:rsid w:val="00651389"/>
    <w:rsid w:val="00655222"/>
    <w:rsid w:val="006735A8"/>
    <w:rsid w:val="00673A02"/>
    <w:rsid w:val="00681DEF"/>
    <w:rsid w:val="00681F78"/>
    <w:rsid w:val="006B10AA"/>
    <w:rsid w:val="006B64F0"/>
    <w:rsid w:val="006C6943"/>
    <w:rsid w:val="006D6544"/>
    <w:rsid w:val="006D7978"/>
    <w:rsid w:val="006F45D3"/>
    <w:rsid w:val="006F5C04"/>
    <w:rsid w:val="006F6E4E"/>
    <w:rsid w:val="006F77D9"/>
    <w:rsid w:val="00700338"/>
    <w:rsid w:val="00700B02"/>
    <w:rsid w:val="00701604"/>
    <w:rsid w:val="00737797"/>
    <w:rsid w:val="00746681"/>
    <w:rsid w:val="00755E66"/>
    <w:rsid w:val="00761164"/>
    <w:rsid w:val="0076324D"/>
    <w:rsid w:val="00767E6A"/>
    <w:rsid w:val="00770A62"/>
    <w:rsid w:val="00777520"/>
    <w:rsid w:val="00781E51"/>
    <w:rsid w:val="007A3C24"/>
    <w:rsid w:val="007C16C8"/>
    <w:rsid w:val="007D044D"/>
    <w:rsid w:val="008045A8"/>
    <w:rsid w:val="00805CB5"/>
    <w:rsid w:val="00812021"/>
    <w:rsid w:val="00855547"/>
    <w:rsid w:val="0087627A"/>
    <w:rsid w:val="00877097"/>
    <w:rsid w:val="00880363"/>
    <w:rsid w:val="008813DD"/>
    <w:rsid w:val="00895910"/>
    <w:rsid w:val="008A0370"/>
    <w:rsid w:val="008A746D"/>
    <w:rsid w:val="008C1EF5"/>
    <w:rsid w:val="008C5020"/>
    <w:rsid w:val="008D45AD"/>
    <w:rsid w:val="009142C5"/>
    <w:rsid w:val="00915F33"/>
    <w:rsid w:val="00932A92"/>
    <w:rsid w:val="00953785"/>
    <w:rsid w:val="009645F8"/>
    <w:rsid w:val="009A22E7"/>
    <w:rsid w:val="009A25DF"/>
    <w:rsid w:val="009A6AFF"/>
    <w:rsid w:val="009B6F97"/>
    <w:rsid w:val="009C6CF1"/>
    <w:rsid w:val="009D4545"/>
    <w:rsid w:val="009D6EDC"/>
    <w:rsid w:val="009E4D85"/>
    <w:rsid w:val="009F2C32"/>
    <w:rsid w:val="00A11700"/>
    <w:rsid w:val="00A47092"/>
    <w:rsid w:val="00A50DC3"/>
    <w:rsid w:val="00A72D52"/>
    <w:rsid w:val="00A82669"/>
    <w:rsid w:val="00A97906"/>
    <w:rsid w:val="00AA3937"/>
    <w:rsid w:val="00AA67F5"/>
    <w:rsid w:val="00AB39D4"/>
    <w:rsid w:val="00AB574F"/>
    <w:rsid w:val="00AD2521"/>
    <w:rsid w:val="00AD29ED"/>
    <w:rsid w:val="00AD365C"/>
    <w:rsid w:val="00AF185B"/>
    <w:rsid w:val="00B03508"/>
    <w:rsid w:val="00B232C6"/>
    <w:rsid w:val="00B348CC"/>
    <w:rsid w:val="00B468C1"/>
    <w:rsid w:val="00B47B5C"/>
    <w:rsid w:val="00B50FD1"/>
    <w:rsid w:val="00B608A9"/>
    <w:rsid w:val="00B67046"/>
    <w:rsid w:val="00B73C18"/>
    <w:rsid w:val="00B84D3A"/>
    <w:rsid w:val="00B878F0"/>
    <w:rsid w:val="00B87DED"/>
    <w:rsid w:val="00B96D53"/>
    <w:rsid w:val="00BA1A6A"/>
    <w:rsid w:val="00BB101A"/>
    <w:rsid w:val="00BB3D46"/>
    <w:rsid w:val="00BB4916"/>
    <w:rsid w:val="00BB6236"/>
    <w:rsid w:val="00BC563C"/>
    <w:rsid w:val="00BD58E7"/>
    <w:rsid w:val="00BE198C"/>
    <w:rsid w:val="00BF2387"/>
    <w:rsid w:val="00C040D2"/>
    <w:rsid w:val="00C20FEA"/>
    <w:rsid w:val="00C22861"/>
    <w:rsid w:val="00C4678B"/>
    <w:rsid w:val="00C61D70"/>
    <w:rsid w:val="00C626DD"/>
    <w:rsid w:val="00C66928"/>
    <w:rsid w:val="00C72D9B"/>
    <w:rsid w:val="00C81580"/>
    <w:rsid w:val="00C82266"/>
    <w:rsid w:val="00C86A90"/>
    <w:rsid w:val="00CB2ACF"/>
    <w:rsid w:val="00CB384E"/>
    <w:rsid w:val="00CD0F01"/>
    <w:rsid w:val="00CF5611"/>
    <w:rsid w:val="00D12C37"/>
    <w:rsid w:val="00D20570"/>
    <w:rsid w:val="00D2786F"/>
    <w:rsid w:val="00D303C5"/>
    <w:rsid w:val="00D316F5"/>
    <w:rsid w:val="00D3385E"/>
    <w:rsid w:val="00D60069"/>
    <w:rsid w:val="00D64361"/>
    <w:rsid w:val="00D64DF3"/>
    <w:rsid w:val="00D809EA"/>
    <w:rsid w:val="00D81E2F"/>
    <w:rsid w:val="00D923A3"/>
    <w:rsid w:val="00DB2002"/>
    <w:rsid w:val="00DB4404"/>
    <w:rsid w:val="00DB5EE1"/>
    <w:rsid w:val="00DE34CC"/>
    <w:rsid w:val="00E119EF"/>
    <w:rsid w:val="00E17404"/>
    <w:rsid w:val="00E41792"/>
    <w:rsid w:val="00E5046A"/>
    <w:rsid w:val="00E61A46"/>
    <w:rsid w:val="00EB02F3"/>
    <w:rsid w:val="00EB2901"/>
    <w:rsid w:val="00ED3146"/>
    <w:rsid w:val="00ED6841"/>
    <w:rsid w:val="00F02316"/>
    <w:rsid w:val="00F04075"/>
    <w:rsid w:val="00F065E2"/>
    <w:rsid w:val="00F07FEC"/>
    <w:rsid w:val="00F14DB5"/>
    <w:rsid w:val="00F37CE9"/>
    <w:rsid w:val="00F46E03"/>
    <w:rsid w:val="00F53B9A"/>
    <w:rsid w:val="00F67322"/>
    <w:rsid w:val="00F90758"/>
    <w:rsid w:val="00FA1B11"/>
    <w:rsid w:val="00FA4C8C"/>
    <w:rsid w:val="00FB04FD"/>
    <w:rsid w:val="00FD1C34"/>
    <w:rsid w:val="00FE7341"/>
    <w:rsid w:val="00FE751D"/>
    <w:rsid w:val="00FF05B3"/>
    <w:rsid w:val="00FF37A1"/>
    <w:rsid w:val="00FF77FD"/>
    <w:rsid w:val="14677E10"/>
    <w:rsid w:val="27688297"/>
    <w:rsid w:val="27920CE9"/>
    <w:rsid w:val="27AB56D5"/>
    <w:rsid w:val="27EE631A"/>
    <w:rsid w:val="30CEA5D3"/>
    <w:rsid w:val="3816D1B8"/>
    <w:rsid w:val="430C9093"/>
    <w:rsid w:val="44B004FF"/>
    <w:rsid w:val="5004AEEB"/>
    <w:rsid w:val="54114EAF"/>
    <w:rsid w:val="55103860"/>
    <w:rsid w:val="56FE4079"/>
    <w:rsid w:val="5C40774F"/>
    <w:rsid w:val="5DF1E43C"/>
    <w:rsid w:val="60DE2DC7"/>
    <w:rsid w:val="67A401E5"/>
    <w:rsid w:val="70474D51"/>
    <w:rsid w:val="7AC9D2F0"/>
    <w:rsid w:val="7C26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9D07"/>
  <w15:docId w15:val="{B75C2D7D-0032-4C57-99B7-51E912A8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kern w:val="2"/>
      <w:sz w:val="22"/>
      <w:szCs w:val="22"/>
      <w:u w:color="000000"/>
    </w:rPr>
  </w:style>
  <w:style w:type="paragraph" w:styleId="Footer">
    <w:name w:val="footer"/>
    <w:pPr>
      <w:tabs>
        <w:tab w:val="center" w:pos="4680"/>
        <w:tab w:val="right" w:pos="9360"/>
      </w:tabs>
    </w:pPr>
    <w:rPr>
      <w:rFonts w:ascii="Calibri" w:hAnsi="Calibri" w:cs="Arial Unicode MS"/>
      <w:color w:val="000000"/>
      <w:kern w:val="2"/>
      <w:sz w:val="22"/>
      <w:szCs w:val="22"/>
      <w:u w:color="000000"/>
    </w:rPr>
  </w:style>
  <w:style w:type="paragraph" w:customStyle="1" w:styleId="Body">
    <w:name w:val="Body"/>
    <w:pPr>
      <w:spacing w:after="160" w:line="259" w:lineRule="auto"/>
    </w:pPr>
    <w:rPr>
      <w:rFonts w:ascii="Calibri" w:eastAsia="Calibri" w:hAnsi="Calibri" w:cs="Calibri"/>
      <w:color w:val="000000"/>
      <w:kern w:val="2"/>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eastAsia="Times New Roman"/>
      <w:color w:val="000000"/>
      <w:sz w:val="24"/>
      <w:szCs w:val="24"/>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rPr>
  </w:style>
  <w:style w:type="numbering" w:customStyle="1" w:styleId="ImportedStyle4">
    <w:name w:val="Imported Style 4"/>
    <w:pPr>
      <w:numPr>
        <w:numId w:val="1"/>
      </w:numPr>
    </w:pPr>
  </w:style>
  <w:style w:type="numbering" w:customStyle="1" w:styleId="ImportedStyle5">
    <w:name w:val="Imported Style 5"/>
    <w:pPr>
      <w:numPr>
        <w:numId w:val="3"/>
      </w:numPr>
    </w:pPr>
  </w:style>
  <w:style w:type="numbering" w:customStyle="1" w:styleId="ImportedStyle3">
    <w:name w:val="Imported Style 3"/>
    <w:pPr>
      <w:numPr>
        <w:numId w:val="4"/>
      </w:numPr>
    </w:pPr>
  </w:style>
  <w:style w:type="numbering" w:customStyle="1" w:styleId="ImportedStyle6">
    <w:name w:val="Imported Style 6"/>
    <w:pPr>
      <w:numPr>
        <w:numId w:val="7"/>
      </w:numPr>
    </w:pPr>
  </w:style>
  <w:style w:type="character" w:customStyle="1" w:styleId="Hyperlink0">
    <w:name w:val="Hyperlink.0"/>
    <w:basedOn w:val="Hyperlink"/>
    <w:rPr>
      <w:outline w:val="0"/>
      <w:color w:val="0563C1"/>
      <w:u w:val="single" w:color="0563C1"/>
    </w:rPr>
  </w:style>
  <w:style w:type="numbering" w:customStyle="1" w:styleId="ImportedStyle7">
    <w:name w:val="Imported Style 7"/>
    <w:pPr>
      <w:numPr>
        <w:numId w:val="9"/>
      </w:numPr>
    </w:pPr>
  </w:style>
  <w:style w:type="paragraph" w:styleId="FootnoteText">
    <w:name w:val="footnote text"/>
    <w:rPr>
      <w:rFonts w:ascii="Calibri" w:hAnsi="Calibri" w:cs="Arial Unicode MS"/>
      <w:color w:val="000000"/>
      <w:kern w:val="2"/>
      <w:u w:color="000000"/>
    </w:rPr>
  </w:style>
  <w:style w:type="numbering" w:customStyle="1" w:styleId="ImportedStyle8">
    <w:name w:val="Imported Style 8"/>
    <w:pPr>
      <w:numPr>
        <w:numId w:val="11"/>
      </w:numPr>
    </w:pPr>
  </w:style>
  <w:style w:type="character" w:customStyle="1" w:styleId="Hyperlink1">
    <w:name w:val="Hyperlink.1"/>
    <w:basedOn w:val="Hyperlink0"/>
    <w:rPr>
      <w:outline w:val="0"/>
      <w:color w:val="0563C1"/>
      <w:kern w:val="0"/>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D6544"/>
    <w:rPr>
      <w:b/>
      <w:bCs/>
    </w:rPr>
  </w:style>
  <w:style w:type="character" w:customStyle="1" w:styleId="CommentSubjectChar">
    <w:name w:val="Comment Subject Char"/>
    <w:basedOn w:val="CommentTextChar"/>
    <w:link w:val="CommentSubject"/>
    <w:uiPriority w:val="99"/>
    <w:semiHidden/>
    <w:rsid w:val="006D6544"/>
    <w:rPr>
      <w:b/>
      <w:bCs/>
    </w:rPr>
  </w:style>
  <w:style w:type="paragraph" w:styleId="Revision">
    <w:name w:val="Revision"/>
    <w:hidden/>
    <w:uiPriority w:val="99"/>
    <w:semiHidden/>
    <w:rsid w:val="002730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1067CF"/>
    <w:rPr>
      <w:color w:val="605E5C"/>
      <w:shd w:val="clear" w:color="auto" w:fill="E1DFDD"/>
    </w:rPr>
  </w:style>
  <w:style w:type="character" w:styleId="FollowedHyperlink">
    <w:name w:val="FollowedHyperlink"/>
    <w:basedOn w:val="DefaultParagraphFont"/>
    <w:uiPriority w:val="99"/>
    <w:semiHidden/>
    <w:unhideWhenUsed/>
    <w:rsid w:val="00BB101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6694">
      <w:bodyDiv w:val="1"/>
      <w:marLeft w:val="0"/>
      <w:marRight w:val="0"/>
      <w:marTop w:val="0"/>
      <w:marBottom w:val="0"/>
      <w:divBdr>
        <w:top w:val="none" w:sz="0" w:space="0" w:color="auto"/>
        <w:left w:val="none" w:sz="0" w:space="0" w:color="auto"/>
        <w:bottom w:val="none" w:sz="0" w:space="0" w:color="auto"/>
        <w:right w:val="none" w:sz="0" w:space="0" w:color="auto"/>
      </w:divBdr>
    </w:div>
    <w:div w:id="408846330">
      <w:bodyDiv w:val="1"/>
      <w:marLeft w:val="0"/>
      <w:marRight w:val="0"/>
      <w:marTop w:val="0"/>
      <w:marBottom w:val="0"/>
      <w:divBdr>
        <w:top w:val="none" w:sz="0" w:space="0" w:color="auto"/>
        <w:left w:val="none" w:sz="0" w:space="0" w:color="auto"/>
        <w:bottom w:val="none" w:sz="0" w:space="0" w:color="auto"/>
        <w:right w:val="none" w:sz="0" w:space="0" w:color="auto"/>
      </w:divBdr>
    </w:div>
    <w:div w:id="1138842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s.medicaldosimetry.org/pub/0D4F14CE-F3FE-DC5B-3329-9A7658229E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edicaldosimetry.site-ym.com/page/CurriculumGuidelin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racticalradonc.org/article/S1879-8500(18)30353-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apm.org/pubs/reports/RPT_26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s.medicaldosimetry.org/pub/0D422D93-A306-DC24-3BB8-CF7E046B177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9f5eea-5841-42bc-b2cf-22e16a85a1d4" xsi:nil="true"/>
    <lcf76f155ced4ddcb4097134ff3c332f xmlns="c9226f5d-1c72-4bc5-a8fe-71717eca57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FCBBCE91B2F746A60A637FC75E60D4" ma:contentTypeVersion="18" ma:contentTypeDescription="Create a new document." ma:contentTypeScope="" ma:versionID="a8c8715c3add40b72abf52bc55762b72">
  <xsd:schema xmlns:xsd="http://www.w3.org/2001/XMLSchema" xmlns:xs="http://www.w3.org/2001/XMLSchema" xmlns:p="http://schemas.microsoft.com/office/2006/metadata/properties" xmlns:ns2="c9226f5d-1c72-4bc5-a8fe-71717eca57f2" xmlns:ns3="579f5eea-5841-42bc-b2cf-22e16a85a1d4" targetNamespace="http://schemas.microsoft.com/office/2006/metadata/properties" ma:root="true" ma:fieldsID="b58ad352d6cb2ddb17a52ccce4bd2b86" ns2:_="" ns3:_="">
    <xsd:import namespace="c9226f5d-1c72-4bc5-a8fe-71717eca57f2"/>
    <xsd:import namespace="579f5eea-5841-42bc-b2cf-22e16a85a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26f5d-1c72-4bc5-a8fe-71717eca5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61e26d-7d18-4a9e-9f9c-afcdcfd5d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f5eea-5841-42bc-b2cf-22e16a85a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8792c8-bb1f-4cb9-8f43-97d65445eda4}" ma:internalName="TaxCatchAll" ma:showField="CatchAllData" ma:web="579f5eea-5841-42bc-b2cf-22e16a85a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B7B62-8501-4945-A271-A2E7BFC8A11A}">
  <ds:schemaRefs>
    <ds:schemaRef ds:uri="http://schemas.microsoft.com/office/2006/metadata/properties"/>
    <ds:schemaRef ds:uri="http://schemas.microsoft.com/office/infopath/2007/PartnerControls"/>
    <ds:schemaRef ds:uri="579f5eea-5841-42bc-b2cf-22e16a85a1d4"/>
    <ds:schemaRef ds:uri="c9226f5d-1c72-4bc5-a8fe-71717eca57f2"/>
  </ds:schemaRefs>
</ds:datastoreItem>
</file>

<file path=customXml/itemProps2.xml><?xml version="1.0" encoding="utf-8"?>
<ds:datastoreItem xmlns:ds="http://schemas.openxmlformats.org/officeDocument/2006/customXml" ds:itemID="{9EFDF8DE-5718-4206-9838-F4AFEA729B36}">
  <ds:schemaRefs>
    <ds:schemaRef ds:uri="http://schemas.microsoft.com/sharepoint/v3/contenttype/forms"/>
  </ds:schemaRefs>
</ds:datastoreItem>
</file>

<file path=customXml/itemProps3.xml><?xml version="1.0" encoding="utf-8"?>
<ds:datastoreItem xmlns:ds="http://schemas.openxmlformats.org/officeDocument/2006/customXml" ds:itemID="{0DAC41BE-250B-485F-95AF-08FB75F02F33}">
  <ds:schemaRefs>
    <ds:schemaRef ds:uri="http://schemas.openxmlformats.org/officeDocument/2006/bibliography"/>
  </ds:schemaRefs>
</ds:datastoreItem>
</file>

<file path=customXml/itemProps4.xml><?xml version="1.0" encoding="utf-8"?>
<ds:datastoreItem xmlns:ds="http://schemas.openxmlformats.org/officeDocument/2006/customXml" ds:itemID="{6E3968B4-75B5-4D2B-9A19-EDA6BAD04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26f5d-1c72-4bc5-a8fe-71717eca57f2"/>
    <ds:schemaRef ds:uri="579f5eea-5841-42bc-b2cf-22e16a85a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1351</Words>
  <Characters>7706</Characters>
  <Application>Microsoft Office Word</Application>
  <DocSecurity>0</DocSecurity>
  <Lines>64</Lines>
  <Paragraphs>18</Paragraphs>
  <ScaleCrop>false</ScaleCrop>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Linnae</dc:creator>
  <cp:lastModifiedBy>Beth Bukata</cp:lastModifiedBy>
  <cp:revision>2</cp:revision>
  <dcterms:created xsi:type="dcterms:W3CDTF">2024-08-09T13:27:00Z</dcterms:created>
  <dcterms:modified xsi:type="dcterms:W3CDTF">2024-08-09T13:27:00Z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2024-04-24T13:15:45Z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e1dc43fe-2207-48a0-a41f-5e049168c901</vt:lpwstr>
  </property>
  <property fmtid="{D5CDD505-2E9C-101B-9397-08002B2CF9AE}" pid="8" name="MSIP_Label_b1b86c14-7a6f-495c-8ad3-202986669410_ContentBits">
    <vt:lpwstr>0</vt:lpwstr>
  </property>
  <property fmtid="{D5CDD505-2E9C-101B-9397-08002B2CF9AE}" pid="9" name="ContentTypeId">
    <vt:lpwstr>0x01010058FCBBCE91B2F746A60A637FC75E60D4</vt:lpwstr>
  </property>
  <property fmtid="{D5CDD505-2E9C-101B-9397-08002B2CF9AE}" pid="10" name="MediaServiceImageTags">
    <vt:lpwstr/>
  </property>
</Properties>
</file>